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A4667" w:rsidRDefault="002A4667" w:rsidP="002A4667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2A4667" w:rsidRDefault="002A4667" w:rsidP="002A4667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nám.Armády 1215/10,   669 02 Znojmo</w:t>
      </w:r>
    </w:p>
    <w:p w:rsidR="002A4667" w:rsidRDefault="002A4667" w:rsidP="002A4667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2A4667" w:rsidRDefault="002A4667" w:rsidP="002A4667">
      <w:pPr>
        <w:pStyle w:val="Zhlav"/>
        <w:tabs>
          <w:tab w:val="clear" w:pos="4536"/>
          <w:tab w:val="clear" w:pos="9072"/>
        </w:tabs>
      </w:pPr>
    </w:p>
    <w:p w:rsidR="002A4667" w:rsidRDefault="002A4667" w:rsidP="002A4667">
      <w:pPr>
        <w:jc w:val="center"/>
        <w:rPr>
          <w:b/>
        </w:rPr>
      </w:pPr>
    </w:p>
    <w:p w:rsidR="002A4667" w:rsidRDefault="002A4667" w:rsidP="002A4667">
      <w:pPr>
        <w:jc w:val="center"/>
        <w:rPr>
          <w:b/>
        </w:rPr>
      </w:pPr>
    </w:p>
    <w:p w:rsidR="002A4667" w:rsidRDefault="002A4667" w:rsidP="002A4667">
      <w:pPr>
        <w:jc w:val="center"/>
        <w:rPr>
          <w:b/>
        </w:rPr>
      </w:pPr>
    </w:p>
    <w:p w:rsidR="002A4667" w:rsidRDefault="002A4667" w:rsidP="002A4667">
      <w:pPr>
        <w:jc w:val="center"/>
        <w:rPr>
          <w:b/>
        </w:rPr>
      </w:pPr>
    </w:p>
    <w:p w:rsidR="002A4667" w:rsidRDefault="002A4667" w:rsidP="002A4667">
      <w:pPr>
        <w:jc w:val="center"/>
        <w:rPr>
          <w:b/>
        </w:rPr>
      </w:pPr>
    </w:p>
    <w:p w:rsidR="00034669" w:rsidRDefault="00034669" w:rsidP="00034669">
      <w:pPr>
        <w:jc w:val="center"/>
        <w:rPr>
          <w:b/>
        </w:rPr>
      </w:pPr>
      <w:r>
        <w:rPr>
          <w:b/>
        </w:rPr>
        <w:t>SŠDOS Moravský Krumlov</w:t>
      </w:r>
    </w:p>
    <w:p w:rsidR="00034669" w:rsidRDefault="00034669" w:rsidP="00034669">
      <w:pPr>
        <w:jc w:val="center"/>
        <w:rPr>
          <w:b/>
        </w:rPr>
      </w:pPr>
      <w:r>
        <w:rPr>
          <w:b/>
        </w:rPr>
        <w:t>nám. Klášterní 127, 672 01 Moravský Krumlov</w:t>
      </w:r>
    </w:p>
    <w:p w:rsidR="00034669" w:rsidRDefault="00034669" w:rsidP="00034669">
      <w:pPr>
        <w:jc w:val="center"/>
        <w:rPr>
          <w:b/>
        </w:rPr>
      </w:pPr>
    </w:p>
    <w:p w:rsidR="005A3045" w:rsidRDefault="005A3045" w:rsidP="005A3045">
      <w:pPr>
        <w:jc w:val="center"/>
        <w:rPr>
          <w:b/>
        </w:rPr>
      </w:pPr>
    </w:p>
    <w:p w:rsidR="00600EBB" w:rsidRDefault="00600EBB" w:rsidP="00600EBB">
      <w:pPr>
        <w:jc w:val="center"/>
        <w:rPr>
          <w:b/>
        </w:rPr>
      </w:pPr>
    </w:p>
    <w:p w:rsidR="00600EBB" w:rsidRDefault="00600EBB" w:rsidP="00600EBB">
      <w:pPr>
        <w:jc w:val="center"/>
        <w:rPr>
          <w:b/>
        </w:rPr>
      </w:pPr>
    </w:p>
    <w:p w:rsidR="00600EBB" w:rsidRDefault="00600EBB" w:rsidP="00600EBB">
      <w:pPr>
        <w:jc w:val="center"/>
        <w:rPr>
          <w:b/>
        </w:rPr>
      </w:pPr>
    </w:p>
    <w:p w:rsidR="00600EBB" w:rsidRDefault="00600EBB" w:rsidP="00600EBB">
      <w:pPr>
        <w:jc w:val="center"/>
        <w:rPr>
          <w:b/>
        </w:rPr>
      </w:pPr>
    </w:p>
    <w:p w:rsidR="00600EBB" w:rsidRDefault="00600EBB" w:rsidP="00600EBB">
      <w:pPr>
        <w:jc w:val="center"/>
        <w:rPr>
          <w:b/>
        </w:rPr>
      </w:pPr>
    </w:p>
    <w:p w:rsidR="0055074E" w:rsidRDefault="0055074E" w:rsidP="0055074E">
      <w:pPr>
        <w:jc w:val="center"/>
        <w:rPr>
          <w:b/>
        </w:rPr>
      </w:pPr>
      <w:r>
        <w:rPr>
          <w:b/>
        </w:rPr>
        <w:t>VÝTAH - ŠKOLA MORAVSKÝ KRUMLOV</w:t>
      </w:r>
    </w:p>
    <w:p w:rsidR="00C4573B" w:rsidRDefault="00C4573B" w:rsidP="00034669">
      <w:pPr>
        <w:jc w:val="center"/>
        <w:rPr>
          <w:b/>
        </w:rPr>
      </w:pPr>
    </w:p>
    <w:p w:rsidR="00034669" w:rsidRDefault="00034669" w:rsidP="00034669"/>
    <w:p w:rsidR="005A3045" w:rsidRDefault="005A3045" w:rsidP="005A3045"/>
    <w:p w:rsidR="002A4667" w:rsidRDefault="002A4667" w:rsidP="002A4667"/>
    <w:p w:rsidR="002A4667" w:rsidRDefault="002A4667" w:rsidP="002A4667"/>
    <w:p w:rsidR="002A4667" w:rsidRDefault="002A4667" w:rsidP="002A4667"/>
    <w:p w:rsidR="002A4667" w:rsidRDefault="002A4667" w:rsidP="002A4667"/>
    <w:p w:rsidR="00F00B68" w:rsidRDefault="00F00B68" w:rsidP="002A4667"/>
    <w:p w:rsidR="00F00B68" w:rsidRDefault="00F00B68" w:rsidP="002A4667"/>
    <w:p w:rsidR="00CA2CFF" w:rsidRDefault="003D51BD" w:rsidP="00F00B68">
      <w:r>
        <w:rPr>
          <w:b/>
        </w:rPr>
        <w:t>Architektonicko-stavební řešení</w:t>
      </w:r>
      <w:r w:rsidR="002A4667">
        <w:tab/>
      </w:r>
    </w:p>
    <w:p w:rsidR="002A4667" w:rsidRDefault="00CA2CFF" w:rsidP="00F00B68">
      <w:r>
        <w:t>TECHNICKÁ ZPRÁVA</w:t>
      </w:r>
      <w:r w:rsidR="00725944">
        <w:t xml:space="preserve"> A TECHNICKÉ A UŽITNÉ STANDARDY</w:t>
      </w:r>
      <w:r w:rsidR="002A4667">
        <w:tab/>
      </w:r>
      <w:r w:rsidR="002A4667">
        <w:tab/>
      </w:r>
      <w:r w:rsidR="002A4667">
        <w:tab/>
      </w:r>
      <w:r w:rsidR="002A4667">
        <w:tab/>
        <w:t xml:space="preserve">     </w:t>
      </w:r>
      <w:r w:rsidR="002A4667">
        <w:tab/>
      </w:r>
      <w:r w:rsidR="002A4667">
        <w:tab/>
        <w:t xml:space="preserve">   </w:t>
      </w:r>
    </w:p>
    <w:p w:rsidR="00600EBB" w:rsidRDefault="00F37068" w:rsidP="00600EBB">
      <w:r>
        <w:t>Zadávací dokumentace stavby</w:t>
      </w:r>
    </w:p>
    <w:p w:rsidR="002A4667" w:rsidRDefault="002A4667" w:rsidP="002A4667"/>
    <w:p w:rsidR="002A4667" w:rsidRDefault="002A4667" w:rsidP="002A4667"/>
    <w:p w:rsidR="002A4667" w:rsidRDefault="002A4667" w:rsidP="002A4667"/>
    <w:p w:rsidR="002A4667" w:rsidRDefault="002A4667" w:rsidP="002A4667"/>
    <w:p w:rsidR="002A4667" w:rsidRDefault="002A4667" w:rsidP="002A4667"/>
    <w:p w:rsidR="002A4667" w:rsidRDefault="002A4667" w:rsidP="002A4667"/>
    <w:p w:rsidR="002A4667" w:rsidRDefault="002A4667" w:rsidP="002A4667"/>
    <w:p w:rsidR="002A4667" w:rsidRDefault="002A4667" w:rsidP="002A4667"/>
    <w:p w:rsidR="002A4667" w:rsidRDefault="002A4667" w:rsidP="002A4667">
      <w:r>
        <w:t>Počet stran</w:t>
      </w:r>
      <w:r w:rsidR="001B4F97">
        <w:t xml:space="preserve">: </w:t>
      </w:r>
      <w:r w:rsidR="00E06012">
        <w:t>7</w:t>
      </w:r>
    </w:p>
    <w:p w:rsidR="002A4667" w:rsidRDefault="002A4667" w:rsidP="002A4667">
      <w:r>
        <w:tab/>
      </w:r>
      <w:r>
        <w:tab/>
      </w:r>
      <w:r>
        <w:tab/>
      </w:r>
    </w:p>
    <w:p w:rsidR="00421FF8" w:rsidRDefault="002A4667" w:rsidP="00421FF8">
      <w:r>
        <w:t xml:space="preserve">Zak.č.  </w:t>
      </w:r>
      <w:r w:rsidR="00421FF8">
        <w:t xml:space="preserve">.  </w:t>
      </w:r>
      <w:r w:rsidR="005A3045">
        <w:t>10</w:t>
      </w:r>
      <w:r w:rsidR="0055074E">
        <w:t>77</w:t>
      </w:r>
      <w:r w:rsidR="005A3045">
        <w:t>/1</w:t>
      </w:r>
      <w:r w:rsidR="0055074E">
        <w:t>9</w:t>
      </w:r>
    </w:p>
    <w:p w:rsidR="002A4667" w:rsidRDefault="002A4667" w:rsidP="002A46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A4667" w:rsidRDefault="002A4667" w:rsidP="002A4667">
      <w:r>
        <w:t xml:space="preserve">Odpovědný projektant:      Ing. Václav Starý                        </w:t>
      </w:r>
    </w:p>
    <w:p w:rsidR="002A4667" w:rsidRDefault="002A4667" w:rsidP="002A4667"/>
    <w:p w:rsidR="002A4667" w:rsidRPr="00782B54" w:rsidRDefault="0055074E" w:rsidP="002A4667">
      <w:r>
        <w:t>Září 2019</w:t>
      </w:r>
    </w:p>
    <w:p w:rsidR="008D0525" w:rsidRDefault="008D0525">
      <w:pPr>
        <w:rPr>
          <w:b/>
        </w:rPr>
      </w:pPr>
    </w:p>
    <w:p w:rsidR="008D0525" w:rsidRDefault="008D0525">
      <w:pPr>
        <w:rPr>
          <w:b/>
        </w:rPr>
      </w:pPr>
    </w:p>
    <w:p w:rsidR="0055074E" w:rsidRDefault="0055074E">
      <w:pPr>
        <w:rPr>
          <w:b/>
        </w:rPr>
      </w:pPr>
    </w:p>
    <w:p w:rsidR="0055074E" w:rsidRDefault="0055074E">
      <w:pPr>
        <w:rPr>
          <w:b/>
        </w:rPr>
      </w:pPr>
    </w:p>
    <w:p w:rsidR="007A1B86" w:rsidRDefault="007A1B86">
      <w:pPr>
        <w:rPr>
          <w:b/>
        </w:rPr>
      </w:pPr>
      <w:r>
        <w:rPr>
          <w:b/>
        </w:rPr>
        <w:t>OBSAH</w:t>
      </w:r>
    </w:p>
    <w:p w:rsidR="007A1B86" w:rsidRDefault="007A1B86">
      <w:pPr>
        <w:rPr>
          <w:b/>
        </w:rPr>
      </w:pPr>
    </w:p>
    <w:p w:rsidR="003804EF" w:rsidRDefault="00F40A7C" w:rsidP="003804E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1)</w:t>
      </w:r>
      <w:r w:rsidR="00CA2CFF">
        <w:rPr>
          <w:bCs/>
        </w:rPr>
        <w:t>T</w:t>
      </w:r>
      <w:r w:rsidR="003804EF">
        <w:rPr>
          <w:bCs/>
        </w:rPr>
        <w:t>echnická zpráva</w:t>
      </w:r>
      <w:r w:rsidR="00E37096">
        <w:rPr>
          <w:bCs/>
        </w:rPr>
        <w:t>, technické standardy</w:t>
      </w:r>
    </w:p>
    <w:p w:rsidR="00BA5345" w:rsidRDefault="00E3709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2</w:t>
      </w:r>
      <w:r w:rsidR="00BA5345">
        <w:rPr>
          <w:bCs/>
        </w:rPr>
        <w:t>)Soupis prací, dodávek a služeb, rekapitulace nákladů</w:t>
      </w:r>
    </w:p>
    <w:p w:rsidR="00F40A7C" w:rsidRDefault="00E3709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3</w:t>
      </w:r>
      <w:r w:rsidR="00F40A7C">
        <w:rPr>
          <w:bCs/>
        </w:rPr>
        <w:t>)Výkresová část</w:t>
      </w:r>
    </w:p>
    <w:p w:rsidR="00F40A7C" w:rsidRDefault="00F40A7C">
      <w:pPr>
        <w:pStyle w:val="Zhlav"/>
        <w:tabs>
          <w:tab w:val="clear" w:pos="4536"/>
          <w:tab w:val="clear" w:pos="9072"/>
        </w:tabs>
        <w:rPr>
          <w:bCs/>
        </w:rPr>
      </w:pPr>
    </w:p>
    <w:p w:rsidR="00C34C76" w:rsidRDefault="00C34C76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r w:rsidR="0055074E">
        <w:rPr>
          <w:bCs/>
          <w:i/>
        </w:rPr>
        <w:t>Umístění výtahové šachty</w:t>
      </w:r>
      <w:r>
        <w:rPr>
          <w:bCs/>
          <w:i/>
        </w:rPr>
        <w:tab/>
      </w:r>
      <w:r w:rsidR="005A3045">
        <w:rPr>
          <w:bCs/>
          <w:i/>
        </w:rPr>
        <w:tab/>
      </w:r>
      <w:r w:rsidR="00034669">
        <w:rPr>
          <w:bCs/>
          <w:i/>
        </w:rPr>
        <w:tab/>
      </w:r>
      <w:r w:rsidR="00034669">
        <w:rPr>
          <w:bCs/>
          <w:i/>
        </w:rPr>
        <w:tab/>
      </w:r>
      <w:r w:rsidR="00034669">
        <w:rPr>
          <w:bCs/>
          <w:i/>
        </w:rPr>
        <w:tab/>
      </w:r>
      <w:r w:rsidR="00034669">
        <w:rPr>
          <w:bCs/>
          <w:i/>
        </w:rPr>
        <w:tab/>
      </w:r>
      <w:r w:rsidR="00034669">
        <w:rPr>
          <w:bCs/>
          <w:i/>
        </w:rPr>
        <w:tab/>
      </w:r>
      <w:r>
        <w:rPr>
          <w:bCs/>
          <w:i/>
        </w:rPr>
        <w:t>1:</w:t>
      </w:r>
      <w:r w:rsidR="00D96E11">
        <w:rPr>
          <w:bCs/>
          <w:i/>
        </w:rPr>
        <w:t>50</w:t>
      </w:r>
      <w:r w:rsidR="00952120">
        <w:rPr>
          <w:bCs/>
          <w:i/>
        </w:rPr>
        <w:tab/>
      </w:r>
      <w:r>
        <w:rPr>
          <w:bCs/>
          <w:i/>
        </w:rPr>
        <w:tab/>
        <w:t>v.č.1</w:t>
      </w:r>
    </w:p>
    <w:p w:rsidR="00F37068" w:rsidRPr="00C34C76" w:rsidRDefault="00F37068" w:rsidP="00F37068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r w:rsidR="0055074E">
        <w:rPr>
          <w:bCs/>
          <w:i/>
        </w:rPr>
        <w:t>Bourací práce</w:t>
      </w:r>
      <w:r>
        <w:rPr>
          <w:bCs/>
          <w:i/>
        </w:rPr>
        <w:tab/>
      </w:r>
      <w:r w:rsidR="0055074E">
        <w:rPr>
          <w:bCs/>
          <w:i/>
        </w:rPr>
        <w:tab/>
      </w:r>
      <w:r w:rsidR="0055074E">
        <w:rPr>
          <w:bCs/>
          <w:i/>
        </w:rPr>
        <w:tab/>
      </w:r>
      <w:r w:rsidR="0055074E">
        <w:rPr>
          <w:bCs/>
          <w:i/>
        </w:rPr>
        <w:tab/>
      </w:r>
      <w:r w:rsidR="0055074E">
        <w:rPr>
          <w:bCs/>
          <w:i/>
        </w:rPr>
        <w:tab/>
      </w:r>
      <w:r w:rsidR="005A3045">
        <w:rPr>
          <w:bCs/>
          <w:i/>
        </w:rPr>
        <w:tab/>
      </w:r>
      <w:r w:rsidR="00034669"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  <w:t>v.č.</w:t>
      </w:r>
      <w:r w:rsidR="00F03251">
        <w:rPr>
          <w:bCs/>
          <w:i/>
        </w:rPr>
        <w:t>2</w:t>
      </w:r>
    </w:p>
    <w:p w:rsidR="00F37068" w:rsidRDefault="00F37068" w:rsidP="00F37068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r w:rsidR="0055074E">
        <w:rPr>
          <w:bCs/>
          <w:i/>
        </w:rPr>
        <w:t>Základ prohlubně šachty</w:t>
      </w:r>
      <w:r w:rsidR="005A3045">
        <w:rPr>
          <w:bCs/>
          <w:i/>
        </w:rPr>
        <w:t xml:space="preserve"> </w:t>
      </w:r>
      <w:r w:rsidR="00034669">
        <w:rPr>
          <w:bCs/>
          <w:i/>
        </w:rPr>
        <w:t xml:space="preserve">         </w:t>
      </w:r>
      <w:r w:rsidR="005A3045">
        <w:rPr>
          <w:bCs/>
          <w:i/>
        </w:rPr>
        <w:t xml:space="preserve"> </w:t>
      </w:r>
      <w:r w:rsidR="005A3045">
        <w:rPr>
          <w:bCs/>
          <w:i/>
        </w:rPr>
        <w:tab/>
      </w:r>
      <w:r w:rsidR="0055074E">
        <w:rPr>
          <w:bCs/>
          <w:i/>
        </w:rPr>
        <w:tab/>
      </w:r>
      <w:r w:rsidR="0055074E">
        <w:rPr>
          <w:bCs/>
          <w:i/>
        </w:rPr>
        <w:tab/>
      </w:r>
      <w:r w:rsidR="0055074E">
        <w:rPr>
          <w:bCs/>
          <w:i/>
        </w:rPr>
        <w:tab/>
      </w:r>
      <w:r w:rsidR="0055074E">
        <w:rPr>
          <w:bCs/>
          <w:i/>
        </w:rPr>
        <w:tab/>
      </w:r>
      <w:r w:rsidR="00034669">
        <w:rPr>
          <w:bCs/>
          <w:i/>
        </w:rPr>
        <w:tab/>
      </w:r>
      <w:r>
        <w:rPr>
          <w:bCs/>
          <w:i/>
        </w:rPr>
        <w:t>1:50</w:t>
      </w:r>
      <w:r>
        <w:rPr>
          <w:bCs/>
          <w:i/>
        </w:rPr>
        <w:tab/>
      </w:r>
      <w:r>
        <w:rPr>
          <w:bCs/>
          <w:i/>
        </w:rPr>
        <w:tab/>
        <w:t>v.č.</w:t>
      </w:r>
      <w:r w:rsidR="00607B84">
        <w:rPr>
          <w:bCs/>
          <w:i/>
        </w:rPr>
        <w:t>3</w:t>
      </w:r>
    </w:p>
    <w:p w:rsidR="00F37068" w:rsidRDefault="0055074E" w:rsidP="00F37068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-Půdorys, řez prohlubní šachty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 w:rsidR="005A3045">
        <w:rPr>
          <w:bCs/>
          <w:i/>
        </w:rPr>
        <w:tab/>
      </w:r>
      <w:r w:rsidR="00F37068">
        <w:rPr>
          <w:bCs/>
          <w:i/>
        </w:rPr>
        <w:tab/>
      </w:r>
      <w:r w:rsidR="00034669">
        <w:rPr>
          <w:bCs/>
          <w:i/>
        </w:rPr>
        <w:tab/>
      </w:r>
      <w:r w:rsidR="00F37068">
        <w:rPr>
          <w:bCs/>
          <w:i/>
        </w:rPr>
        <w:t>1:50</w:t>
      </w:r>
      <w:r w:rsidR="00F37068">
        <w:rPr>
          <w:bCs/>
          <w:i/>
        </w:rPr>
        <w:tab/>
      </w:r>
      <w:r w:rsidR="00F37068">
        <w:rPr>
          <w:bCs/>
          <w:i/>
        </w:rPr>
        <w:tab/>
        <w:t>v.č.</w:t>
      </w:r>
      <w:r w:rsidR="00607B84">
        <w:rPr>
          <w:bCs/>
          <w:i/>
        </w:rPr>
        <w:t>4</w:t>
      </w:r>
    </w:p>
    <w:p w:rsidR="00F37068" w:rsidRPr="00C34C76" w:rsidRDefault="0055074E" w:rsidP="00F37068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-Rampa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  <w:t>v.č.5</w:t>
      </w:r>
    </w:p>
    <w:p w:rsidR="00F37068" w:rsidRPr="00C34C76" w:rsidRDefault="00F37068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BA3D3D" w:rsidRDefault="00BA3D3D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E37096" w:rsidRPr="00C34C76" w:rsidRDefault="00E37096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C34C76" w:rsidRDefault="00C34C7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ind w:left="4248" w:firstLine="708"/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8D0525" w:rsidRDefault="008D0525">
      <w:pPr>
        <w:rPr>
          <w:b/>
        </w:rPr>
      </w:pPr>
    </w:p>
    <w:p w:rsidR="00607B84" w:rsidRDefault="00607B84">
      <w:pPr>
        <w:rPr>
          <w:b/>
        </w:rPr>
      </w:pPr>
    </w:p>
    <w:p w:rsidR="0055074E" w:rsidRDefault="0055074E" w:rsidP="00034669">
      <w:pPr>
        <w:rPr>
          <w:b/>
        </w:rPr>
      </w:pPr>
    </w:p>
    <w:p w:rsidR="0055074E" w:rsidRDefault="0055074E" w:rsidP="00034669">
      <w:pPr>
        <w:rPr>
          <w:b/>
        </w:rPr>
      </w:pPr>
    </w:p>
    <w:p w:rsidR="00034669" w:rsidRDefault="0055074E" w:rsidP="00034669">
      <w:pPr>
        <w:rPr>
          <w:b/>
        </w:rPr>
      </w:pPr>
      <w:r>
        <w:rPr>
          <w:b/>
        </w:rPr>
        <w:lastRenderedPageBreak/>
        <w:t>T</w:t>
      </w:r>
      <w:r w:rsidR="00034669">
        <w:rPr>
          <w:b/>
        </w:rPr>
        <w:t>echnická zpráva</w:t>
      </w:r>
    </w:p>
    <w:p w:rsidR="0055074E" w:rsidRDefault="0055074E" w:rsidP="00034669">
      <w:pPr>
        <w:rPr>
          <w:b/>
        </w:rPr>
      </w:pPr>
    </w:p>
    <w:p w:rsidR="00034669" w:rsidRDefault="00034669" w:rsidP="00034669">
      <w:pPr>
        <w:rPr>
          <w:b/>
        </w:rPr>
      </w:pPr>
      <w:r>
        <w:rPr>
          <w:b/>
        </w:rPr>
        <w:t>1)</w:t>
      </w:r>
      <w:r w:rsidRPr="00314B4B">
        <w:rPr>
          <w:b/>
        </w:rPr>
        <w:t xml:space="preserve"> Identifikační údaje</w:t>
      </w:r>
    </w:p>
    <w:p w:rsidR="0055074E" w:rsidRDefault="0055074E" w:rsidP="00034669">
      <w:pPr>
        <w:rPr>
          <w:b/>
        </w:rPr>
      </w:pPr>
    </w:p>
    <w:p w:rsidR="00034669" w:rsidRDefault="00034669" w:rsidP="00034669">
      <w:r>
        <w:t>Údaje o stavbě</w:t>
      </w:r>
    </w:p>
    <w:p w:rsidR="0055074E" w:rsidRPr="00B829F6" w:rsidRDefault="0055074E" w:rsidP="0055074E">
      <w:pPr>
        <w:ind w:left="4245" w:hanging="4245"/>
      </w:pPr>
      <w:r w:rsidRPr="004A3A2C">
        <w:rPr>
          <w:i/>
        </w:rPr>
        <w:t>a) název stavby:</w:t>
      </w:r>
      <w:r>
        <w:tab/>
        <w:t>Výtah – škola Moravský Krumlov</w:t>
      </w:r>
    </w:p>
    <w:p w:rsidR="0055074E" w:rsidRDefault="0055074E" w:rsidP="0055074E">
      <w:pPr>
        <w:ind w:left="4245" w:hanging="4245"/>
      </w:pPr>
    </w:p>
    <w:p w:rsidR="0055074E" w:rsidRPr="00B74022" w:rsidRDefault="0055074E" w:rsidP="0055074E">
      <w:r w:rsidRPr="004A3A2C">
        <w:rPr>
          <w:i/>
        </w:rPr>
        <w:t>b) místo stavby:</w:t>
      </w:r>
      <w:r>
        <w:tab/>
      </w:r>
      <w:r>
        <w:tab/>
      </w:r>
      <w:r>
        <w:tab/>
      </w:r>
      <w:r>
        <w:tab/>
        <w:t>S</w:t>
      </w:r>
      <w:r w:rsidRPr="00B74022">
        <w:t>ŠDOS Moravský Krumlov</w:t>
      </w:r>
    </w:p>
    <w:p w:rsidR="0055074E" w:rsidRPr="00B74022" w:rsidRDefault="0055074E" w:rsidP="0055074E">
      <w:pPr>
        <w:ind w:left="3537" w:firstLine="708"/>
      </w:pPr>
      <w:r w:rsidRPr="00B74022">
        <w:t>nám. Klášterní 127, 672 01 Moravský Krumlov</w:t>
      </w:r>
    </w:p>
    <w:p w:rsidR="0055074E" w:rsidRDefault="0055074E" w:rsidP="0055074E">
      <w:pPr>
        <w:jc w:val="center"/>
        <w:rPr>
          <w:b/>
        </w:rPr>
      </w:pPr>
    </w:p>
    <w:p w:rsidR="0055074E" w:rsidRPr="00351BA3" w:rsidRDefault="0055074E" w:rsidP="0055074E"/>
    <w:p w:rsidR="0055074E" w:rsidRDefault="0055074E" w:rsidP="0055074E">
      <w:pPr>
        <w:ind w:left="4245" w:hanging="4245"/>
      </w:pPr>
      <w:r w:rsidRPr="004A3A2C">
        <w:rPr>
          <w:i/>
        </w:rPr>
        <w:t>c) předmět dokumentace</w:t>
      </w:r>
      <w:r>
        <w:tab/>
        <w:t>Umístění výtahu pro svislou přepravu osob a s ním související stavební úpravy</w:t>
      </w:r>
    </w:p>
    <w:p w:rsidR="0055074E" w:rsidRDefault="0055074E" w:rsidP="0055074E">
      <w:pPr>
        <w:ind w:left="4245" w:hanging="4245"/>
      </w:pPr>
    </w:p>
    <w:p w:rsidR="0055074E" w:rsidRDefault="0055074E" w:rsidP="0055074E">
      <w:pPr>
        <w:ind w:left="4245" w:hanging="4245"/>
      </w:pPr>
      <w:r>
        <w:t>Údaje o stavebníkovi</w:t>
      </w:r>
      <w:r>
        <w:tab/>
        <w:t>Jm kraj, Žerotínovo náměstí 449/3, Veveří,</w:t>
      </w:r>
    </w:p>
    <w:p w:rsidR="0055074E" w:rsidRPr="00351BA3" w:rsidRDefault="0055074E" w:rsidP="0055074E">
      <w:pPr>
        <w:ind w:left="4245"/>
      </w:pPr>
      <w:r>
        <w:t> 602 00 Brno, v hospodaření S</w:t>
      </w:r>
      <w:r w:rsidRPr="00B74022">
        <w:t>ŠDOS Moravský Krumlov</w:t>
      </w:r>
      <w:r>
        <w:t xml:space="preserve">, </w:t>
      </w:r>
      <w:r w:rsidRPr="00351BA3">
        <w:t>příspěvková organizace</w:t>
      </w:r>
    </w:p>
    <w:p w:rsidR="0055074E" w:rsidRPr="00B74022" w:rsidRDefault="0055074E" w:rsidP="0055074E">
      <w:pPr>
        <w:ind w:left="3537" w:firstLine="708"/>
      </w:pPr>
      <w:r w:rsidRPr="00B74022">
        <w:t>nám. Klášterní 127, 672 01 Moravský Krumlov</w:t>
      </w:r>
    </w:p>
    <w:p w:rsidR="0055074E" w:rsidRDefault="0055074E" w:rsidP="0055074E">
      <w:pPr>
        <w:ind w:left="4245"/>
      </w:pPr>
    </w:p>
    <w:p w:rsidR="0055074E" w:rsidRDefault="0055074E" w:rsidP="0055074E">
      <w:pPr>
        <w:ind w:left="4245" w:hanging="4245"/>
      </w:pPr>
      <w:r>
        <w:t>Údaje o zpracovateli dokumentace</w:t>
      </w:r>
      <w:r>
        <w:tab/>
        <w:t>Stavoprojekt 2000, s.r.o, nám. Armády 1215/10</w:t>
      </w:r>
    </w:p>
    <w:p w:rsidR="0055074E" w:rsidRDefault="0055074E" w:rsidP="0055074E">
      <w:pPr>
        <w:ind w:left="4245"/>
      </w:pPr>
      <w:r>
        <w:t>669 02 Znojmo, IČ 26218003, Ing. Starý, č. autorizace 1000659</w:t>
      </w:r>
    </w:p>
    <w:p w:rsidR="00CA2CFF" w:rsidRDefault="00CA2CFF" w:rsidP="00347351">
      <w:pPr>
        <w:ind w:left="4245" w:hanging="4245"/>
      </w:pPr>
    </w:p>
    <w:p w:rsidR="00CA2CFF" w:rsidRDefault="00CA2CFF" w:rsidP="00347351">
      <w:pPr>
        <w:ind w:left="4245" w:hanging="4245"/>
        <w:rPr>
          <w:b/>
        </w:rPr>
      </w:pPr>
      <w:r w:rsidRPr="00CA2CFF">
        <w:rPr>
          <w:b/>
        </w:rPr>
        <w:t>3)-</w:t>
      </w:r>
      <w:r>
        <w:rPr>
          <w:b/>
        </w:rPr>
        <w:t xml:space="preserve"> </w:t>
      </w:r>
      <w:r w:rsidRPr="00CA2CFF">
        <w:rPr>
          <w:b/>
        </w:rPr>
        <w:t>Účel objektu</w:t>
      </w:r>
    </w:p>
    <w:p w:rsidR="0055074E" w:rsidRDefault="00CA2CFF" w:rsidP="0055074E">
      <w:r>
        <w:t xml:space="preserve">Účelem objektu je </w:t>
      </w:r>
      <w:r w:rsidR="0055074E">
        <w:t>umístění výtahu pro svislou přepravu osob splňující předpisy pro užívání výtahu pro osoby s omezenou schopností pohybu a orientace a s ním související stavební úpravy-zřízení výtahové šachty, zřízení nájezdové rampy a úprava interiéru</w:t>
      </w:r>
    </w:p>
    <w:p w:rsidR="00600EBB" w:rsidRDefault="00600EBB" w:rsidP="00CD6565"/>
    <w:p w:rsidR="00F37068" w:rsidRDefault="00CA2CFF" w:rsidP="00CD6565">
      <w:pPr>
        <w:rPr>
          <w:b/>
        </w:rPr>
      </w:pPr>
      <w:r w:rsidRPr="00CA2CFF">
        <w:rPr>
          <w:b/>
        </w:rPr>
        <w:t>4)- Technické řešení</w:t>
      </w:r>
      <w:r w:rsidR="00CD6565" w:rsidRPr="00CA2CFF">
        <w:rPr>
          <w:b/>
        </w:rPr>
        <w:tab/>
      </w:r>
    </w:p>
    <w:p w:rsidR="0055074E" w:rsidRDefault="0055074E" w:rsidP="00CD6565">
      <w:pPr>
        <w:rPr>
          <w:b/>
        </w:rPr>
      </w:pPr>
      <w:r>
        <w:rPr>
          <w:b/>
        </w:rPr>
        <w:t>4.1 Stavební úpravy k výtahové šachtě</w:t>
      </w:r>
    </w:p>
    <w:p w:rsidR="003B5B7C" w:rsidRDefault="00FE03BF" w:rsidP="00CD6565">
      <w:r>
        <w:t>4.1.</w:t>
      </w:r>
      <w:r w:rsidR="0055074E">
        <w:t>1</w:t>
      </w:r>
      <w:r>
        <w:t xml:space="preserve"> Bourací práce</w:t>
      </w:r>
    </w:p>
    <w:p w:rsidR="0055074E" w:rsidRDefault="0055074E" w:rsidP="0055074E">
      <w:r>
        <w:t>Bourací práce budou spočívat v odstranění podlahy (přesný rozměr bude vyříznut podle rozměru šachty ve stávající dlažbě, aby nedošlo k porušení stávající dlažby!) a ve vybourání všech podpodlahových vrstev v rozsahu vnějšího rozměru obvodových stěn prohlubně výtahové šachty, dále ve vybourání vnitřní stěny 1.PP zasahující do prostoru šachty a to včetně základu a odsekání části schodišťové zdi zasahující do prostoru výtahu</w:t>
      </w:r>
    </w:p>
    <w:p w:rsidR="0055074E" w:rsidRDefault="0055074E" w:rsidP="0055074E">
      <w:r>
        <w:t>Na stěnách schodiště a zádveří před kotelnou se do v=1,5m otluče stávající omítka</w:t>
      </w:r>
    </w:p>
    <w:p w:rsidR="0034748E" w:rsidRDefault="0034748E" w:rsidP="00CD6565"/>
    <w:p w:rsidR="0034748E" w:rsidRDefault="0034748E" w:rsidP="00CD6565">
      <w:r>
        <w:t>4.</w:t>
      </w:r>
      <w:r w:rsidR="0055074E">
        <w:t>1.</w:t>
      </w:r>
      <w:r>
        <w:t xml:space="preserve">2. </w:t>
      </w:r>
      <w:r w:rsidR="0055074E">
        <w:t>Zemní práce</w:t>
      </w:r>
    </w:p>
    <w:p w:rsidR="0055074E" w:rsidRDefault="0055074E" w:rsidP="0055074E">
      <w:r>
        <w:t>Z prostoru prohlubně výtahové šachty se odtěží přebytečná zemina až na úroveň ochranných vrstev základové desky výtahové šachty</w:t>
      </w:r>
    </w:p>
    <w:p w:rsidR="005A3045" w:rsidRDefault="005A3045" w:rsidP="00CD6565"/>
    <w:p w:rsidR="00570D44" w:rsidRDefault="00570D44" w:rsidP="00CD6565">
      <w:r>
        <w:t>4.</w:t>
      </w:r>
      <w:r w:rsidR="0055074E">
        <w:t>1.</w:t>
      </w:r>
      <w:r>
        <w:t xml:space="preserve">3. </w:t>
      </w:r>
      <w:r w:rsidR="0055074E">
        <w:t>Základ</w:t>
      </w:r>
    </w:p>
    <w:p w:rsidR="0055074E" w:rsidRDefault="0055074E" w:rsidP="0055074E">
      <w:r>
        <w:t>Vlastní základ výtahové šachty bude tvořit železobetonová deska z betonu C20/25, vyztužená dvěma vrstvami sítě KARI 8-150/150 při horním a dolním okraji. Pod tuto desku se provedou základové pasy z prostého betonu tř. C16/20, dále vyzdívka části nadzákladového zdiva z betonových bednících tvárnic š. 250mm vylitých betonem C16/20. Prostor pod deskou se vyplní zásypem z nesoudržné zeminy zhutněným (min. E def,2 = 30MPa)</w:t>
      </w:r>
    </w:p>
    <w:p w:rsidR="005A3045" w:rsidRDefault="005A3045" w:rsidP="00CD6565"/>
    <w:p w:rsidR="00EE1A91" w:rsidRDefault="00EE1A91" w:rsidP="00CD6565"/>
    <w:p w:rsidR="00EE1A91" w:rsidRDefault="00EE1A91" w:rsidP="00CD6565"/>
    <w:p w:rsidR="00AE4916" w:rsidRDefault="00AE4916" w:rsidP="00CD6565">
      <w:r>
        <w:t>4.</w:t>
      </w:r>
      <w:r w:rsidR="0055074E">
        <w:t>1.</w:t>
      </w:r>
      <w:r>
        <w:t xml:space="preserve">4. </w:t>
      </w:r>
      <w:r w:rsidR="0055074E">
        <w:t>Svislé konstrukce</w:t>
      </w:r>
    </w:p>
    <w:p w:rsidR="0055074E" w:rsidRDefault="0055074E" w:rsidP="0055074E">
      <w:r>
        <w:t>Konstrukce prohlubně šachty v místech, kde nejsou obvodové zdi stávající se provede vyzděním z betonových bednících tvárnic tl. 250mm vyplněných betonem C16/20.</w:t>
      </w:r>
    </w:p>
    <w:p w:rsidR="00847077" w:rsidRDefault="00847077" w:rsidP="00CD6565"/>
    <w:p w:rsidR="00847077" w:rsidRDefault="00847077" w:rsidP="00CD6565">
      <w:r>
        <w:t>4.</w:t>
      </w:r>
      <w:r w:rsidR="0055074E">
        <w:t>1.</w:t>
      </w:r>
      <w:r>
        <w:t>5. Úpravy povrchů</w:t>
      </w:r>
    </w:p>
    <w:p w:rsidR="0055074E" w:rsidRDefault="0055074E" w:rsidP="0055074E">
      <w:r>
        <w:t>Stěny šachty uvnitř se opatří vápenocementovou omítkou hladkou</w:t>
      </w:r>
    </w:p>
    <w:p w:rsidR="0055074E" w:rsidRDefault="0055074E" w:rsidP="0055074E">
      <w:r>
        <w:t>Stěny šachty vně se opatří vápenocementovou omítkou štukovou</w:t>
      </w:r>
    </w:p>
    <w:p w:rsidR="0055074E" w:rsidRDefault="0055074E" w:rsidP="0055074E">
      <w:r>
        <w:t>Stěny schodiště a zádveří před kotelnou se do v=1,5m opatří po otlučení stávající omítky omítkou sanační</w:t>
      </w:r>
    </w:p>
    <w:p w:rsidR="0055074E" w:rsidRDefault="0055074E" w:rsidP="0055074E">
      <w:r>
        <w:t>V prostoru kolem výtahové šachty se případně doplní porušená dlažba na podlaze</w:t>
      </w:r>
    </w:p>
    <w:p w:rsidR="00913EBE" w:rsidRDefault="0055074E" w:rsidP="00913EBE">
      <w:r>
        <w:t>V prostoru chodeb se provede výměna stávajícího dřevěného obkladu a to jak na stěnách tak na podhledu za obklad nový barevně sladěný s již vyměněnými dveřními křídly.</w:t>
      </w:r>
      <w:r w:rsidR="00913EBE" w:rsidRPr="00913EBE">
        <w:t xml:space="preserve"> </w:t>
      </w:r>
      <w:r w:rsidR="00913EBE">
        <w:t>Dále se provede stejný obklad stěn též v prostoru přístavby a schodiště</w:t>
      </w:r>
    </w:p>
    <w:p w:rsidR="00913EBE" w:rsidRDefault="00913EBE" w:rsidP="00913EBE">
      <w:r>
        <w:t>Stávající hlavní schodiště (okolo výtahové šachty -52 schodů) bude zrepasováno a to doplněním uražených rohů nástupnic některých schodů, zapravením otvorů po demontáži zábradlí a přebroušením a impregnací povrchu a to včetně mezipodest.</w:t>
      </w:r>
    </w:p>
    <w:p w:rsidR="00847077" w:rsidRDefault="00847077" w:rsidP="00847077"/>
    <w:p w:rsidR="0055074E" w:rsidRDefault="0055074E" w:rsidP="0055074E">
      <w:r>
        <w:t>4.1.6. Malby</w:t>
      </w:r>
    </w:p>
    <w:p w:rsidR="0055074E" w:rsidRDefault="0055074E" w:rsidP="0055074E">
      <w:r>
        <w:t xml:space="preserve">Veškeré omítnuté povrchy se opatří malbou. </w:t>
      </w:r>
      <w:r w:rsidR="00913EBE">
        <w:t>Dále se provede výmalba stěn a stropu v prostoru schodiště po jeho repasi.</w:t>
      </w:r>
      <w:r>
        <w:t xml:space="preserve"> Tech. parametry použitého materiálu viz tech. standardy.</w:t>
      </w:r>
    </w:p>
    <w:p w:rsidR="0055074E" w:rsidRDefault="0055074E" w:rsidP="00847077"/>
    <w:p w:rsidR="0055074E" w:rsidRDefault="0055074E" w:rsidP="0055074E">
      <w:r>
        <w:t>4.1.7.Ústřední vytápění:</w:t>
      </w:r>
    </w:p>
    <w:p w:rsidR="0055074E" w:rsidRDefault="0055074E" w:rsidP="0055074E">
      <w:r>
        <w:t>v prostoru výtahové šachty dojde k demontáži stávajících 2 ks radiátorů a to včetně rozvodů až k uzávěrům v 1.PP.</w:t>
      </w:r>
    </w:p>
    <w:p w:rsidR="0055074E" w:rsidRDefault="0055074E" w:rsidP="0055074E">
      <w:r>
        <w:t>Bude proveden nový rozvod včetně osazení nových uzávěrů z potrubí Cu, přemístěn jeden radiátor osazený novým termostatickým ventilem včetně hlavice, a druhý bude zrušen</w:t>
      </w:r>
    </w:p>
    <w:p w:rsidR="00D211EA" w:rsidRDefault="00D211EA" w:rsidP="0055074E">
      <w:r>
        <w:t>Otopná soustava teplovodní 70/55°C</w:t>
      </w:r>
    </w:p>
    <w:p w:rsidR="00D211EA" w:rsidRDefault="00D211EA" w:rsidP="0055074E">
      <w:r>
        <w:t>Potrubí bude uchyceno v typových objímkách nebo závěsech připevněných ke stropu nebo ke zdi, uložení typově osově posuvné</w:t>
      </w:r>
    </w:p>
    <w:p w:rsidR="00D211EA" w:rsidRDefault="00D211EA" w:rsidP="0055074E">
      <w:r>
        <w:t>Topné rozvody pod stropem 1.PP budou tepelně izolovány trubicemi o tl. izolace rovné průměru potrubí</w:t>
      </w:r>
    </w:p>
    <w:p w:rsidR="00D211EA" w:rsidRDefault="00D211EA" w:rsidP="0055074E">
      <w:r>
        <w:t>Veškeré potrubí, armatury a kovové doplňkové konstrukce, které nejsou opatřeny finální povrchovou úpravou, budou natřeny základní a krycí barvou</w:t>
      </w:r>
    </w:p>
    <w:p w:rsidR="00D211EA" w:rsidRDefault="00D211EA" w:rsidP="0055074E">
      <w:r>
        <w:t>Před uvedením do provozu bude provedena zkouška těsnosti, dilatační a topná zkouška.</w:t>
      </w:r>
    </w:p>
    <w:p w:rsidR="003B5B7C" w:rsidRDefault="0055074E" w:rsidP="00CD6565">
      <w:r>
        <w:t>Vzhledem k jednoduchosti a rozsahu je úprava ústředního vytápění zahrnuta ( i rozpočtově) do stavební části</w:t>
      </w:r>
    </w:p>
    <w:p w:rsidR="0055074E" w:rsidRDefault="0055074E" w:rsidP="00CD6565"/>
    <w:p w:rsidR="0055074E" w:rsidRPr="0055074E" w:rsidRDefault="0055074E" w:rsidP="0055074E">
      <w:pPr>
        <w:rPr>
          <w:b/>
        </w:rPr>
      </w:pPr>
      <w:r w:rsidRPr="0055074E">
        <w:rPr>
          <w:b/>
        </w:rPr>
        <w:t>4.2.Stavební úpravy pro nájezdovou rampu</w:t>
      </w:r>
    </w:p>
    <w:p w:rsidR="0055074E" w:rsidRDefault="0055074E" w:rsidP="0055074E">
      <w:r>
        <w:t>4.2.1 Bourací práce</w:t>
      </w:r>
    </w:p>
    <w:p w:rsidR="0055074E" w:rsidRDefault="0055074E" w:rsidP="0055074E">
      <w:r>
        <w:t>Bourací práce budou spočívat v odstranění betonových schodů před vstupem do objektu a rozebrání stávající betonové zámkové dlažby v rozsahu půdorysu rampy</w:t>
      </w:r>
    </w:p>
    <w:p w:rsidR="00184A56" w:rsidRPr="00C56302" w:rsidRDefault="00184A56" w:rsidP="0055074E"/>
    <w:p w:rsidR="0055074E" w:rsidRDefault="0055074E" w:rsidP="0055074E">
      <w:r>
        <w:t>4.2.2 Zemní práce</w:t>
      </w:r>
    </w:p>
    <w:p w:rsidR="0055074E" w:rsidRDefault="0055074E" w:rsidP="0055074E">
      <w:r>
        <w:t>Pro základové pasy rampy se provede výkop rýh. Předpokládaná tř. těžitelnosti III. Ochrana základové spáry bude provedena ručním dočištěním a 100mm tl. vrstvou dusaného štěrkopísku</w:t>
      </w:r>
    </w:p>
    <w:p w:rsidR="00184A56" w:rsidRDefault="00184A56" w:rsidP="0055074E"/>
    <w:p w:rsidR="00403ACF" w:rsidRDefault="00403ACF" w:rsidP="0055074E"/>
    <w:p w:rsidR="00403ACF" w:rsidRDefault="00403ACF" w:rsidP="0055074E"/>
    <w:p w:rsidR="0055074E" w:rsidRDefault="0055074E" w:rsidP="0055074E">
      <w:r>
        <w:lastRenderedPageBreak/>
        <w:t>4.2.3 Základy</w:t>
      </w:r>
    </w:p>
    <w:p w:rsidR="0055074E" w:rsidRDefault="0055074E" w:rsidP="0055074E">
      <w:r>
        <w:t>Základové pasy se provedou z betonových bednících dílců tl. 150mm vyplněných betonem tř. C16/20</w:t>
      </w:r>
    </w:p>
    <w:p w:rsidR="00184A56" w:rsidRDefault="00184A56" w:rsidP="0055074E"/>
    <w:p w:rsidR="0055074E" w:rsidRDefault="0055074E" w:rsidP="0055074E">
      <w:r>
        <w:t>4.2.4 Konstrukce rampy</w:t>
      </w:r>
    </w:p>
    <w:p w:rsidR="0055074E" w:rsidRDefault="0055074E" w:rsidP="0055074E">
      <w:r>
        <w:t>Vlastní konstrukce rampy bude provedena z betonové mazaniny C16/20 v tl. 110mm, betonované na základy a zhutněné štěrkopískové lože, vyztužené výztužnou sítí KARI 5-100 x 100mm. Současně s rampou se vybetonují též dva schody na druhé straně rampy. Max. sklon rampy je 12,5%.</w:t>
      </w:r>
    </w:p>
    <w:p w:rsidR="00184A56" w:rsidRDefault="00184A56" w:rsidP="0055074E"/>
    <w:p w:rsidR="0055074E" w:rsidRDefault="0055074E" w:rsidP="0055074E">
      <w:r>
        <w:t>4.2.5 Úpravy povrchů</w:t>
      </w:r>
    </w:p>
    <w:p w:rsidR="0055074E" w:rsidRDefault="0055074E" w:rsidP="0055074E">
      <w:pPr>
        <w:rPr>
          <w:lang w:val="en-US"/>
        </w:rPr>
      </w:pPr>
      <w:r>
        <w:t>Povrch rampy bude tvořen mrazuvzdornou keramickou dlažbou protiskluznou (R12, koef. smyk. tření =,</w:t>
      </w:r>
      <w:r>
        <w:rPr>
          <w:lang w:val="en-US"/>
        </w:rPr>
        <w:t>&gt;0,6), lepenou flexibilním lepidlem na betonovou konstrukci. Nášlapy schodů budou provedeny ze schodišťových dlaždic stejného druhu. Kolem rampy bude ze strany přilehlé stěny proveden soklový pásek v.100mm z téhož materiálu jako dlažba.</w:t>
      </w:r>
    </w:p>
    <w:p w:rsidR="0055074E" w:rsidRDefault="0055074E" w:rsidP="0055074E">
      <w:pPr>
        <w:rPr>
          <w:lang w:val="en-US"/>
        </w:rPr>
      </w:pPr>
      <w:r>
        <w:rPr>
          <w:lang w:val="en-US"/>
        </w:rPr>
        <w:t>Povrch stěn rampy bude opatřen soklovou stěrkou</w:t>
      </w:r>
    </w:p>
    <w:p w:rsidR="00184A56" w:rsidRDefault="00184A56" w:rsidP="0055074E">
      <w:pPr>
        <w:rPr>
          <w:lang w:val="en-US"/>
        </w:rPr>
      </w:pPr>
    </w:p>
    <w:p w:rsidR="0055074E" w:rsidRDefault="0055074E" w:rsidP="0055074E">
      <w:pPr>
        <w:rPr>
          <w:lang w:val="en-US"/>
        </w:rPr>
      </w:pPr>
      <w:r>
        <w:rPr>
          <w:lang w:val="en-US"/>
        </w:rPr>
        <w:t>2.6.2.6. Zábradlí</w:t>
      </w:r>
    </w:p>
    <w:p w:rsidR="0055074E" w:rsidRDefault="0055074E" w:rsidP="0055074E">
      <w:pPr>
        <w:rPr>
          <w:lang w:val="en-US"/>
        </w:rPr>
      </w:pPr>
      <w:r>
        <w:rPr>
          <w:lang w:val="en-US"/>
        </w:rPr>
        <w:t xml:space="preserve">Zábradlí bude provedeno z ocelových trubek 48,3/3,2 a 25/2,6mm </w:t>
      </w:r>
      <w:r w:rsidR="00486ECF">
        <w:rPr>
          <w:lang w:val="en-US"/>
        </w:rPr>
        <w:t>z nerezové oceli DIN 1.4401</w:t>
      </w:r>
      <w:r>
        <w:rPr>
          <w:lang w:val="en-US"/>
        </w:rPr>
        <w:t xml:space="preserve"> </w:t>
      </w:r>
      <w:r w:rsidR="00486ECF">
        <w:rPr>
          <w:lang w:val="en-US"/>
        </w:rPr>
        <w:t>leštěných do vysokého lesku</w:t>
      </w:r>
      <w:r>
        <w:rPr>
          <w:lang w:val="en-US"/>
        </w:rPr>
        <w:t xml:space="preserve">. </w:t>
      </w:r>
      <w:r w:rsidR="00486ECF">
        <w:rPr>
          <w:lang w:val="en-US"/>
        </w:rPr>
        <w:t>Z</w:t>
      </w:r>
      <w:r>
        <w:rPr>
          <w:lang w:val="en-US"/>
        </w:rPr>
        <w:t>e strany budovy bude provedeno ve výšce 900mm pouze madlo z téhož materiálu</w:t>
      </w:r>
    </w:p>
    <w:p w:rsidR="00184A56" w:rsidRDefault="00184A56" w:rsidP="0055074E">
      <w:pPr>
        <w:rPr>
          <w:lang w:val="en-US"/>
        </w:rPr>
      </w:pPr>
    </w:p>
    <w:p w:rsidR="0055074E" w:rsidRPr="00A963E6" w:rsidRDefault="0055074E" w:rsidP="0055074E">
      <w:r>
        <w:t>4</w:t>
      </w:r>
      <w:r w:rsidRPr="00A963E6">
        <w:t>.</w:t>
      </w:r>
      <w:r>
        <w:t>2</w:t>
      </w:r>
      <w:r w:rsidRPr="00A963E6">
        <w:t>.</w:t>
      </w:r>
      <w:r>
        <w:t>7</w:t>
      </w:r>
      <w:r w:rsidRPr="00A963E6">
        <w:t>. Elektroinstalace</w:t>
      </w:r>
    </w:p>
    <w:p w:rsidR="0055074E" w:rsidRDefault="0055074E" w:rsidP="0055074E">
      <w:pPr>
        <w:pStyle w:val="Standard"/>
        <w:ind w:right="-1"/>
        <w:rPr>
          <w:color w:val="000000"/>
          <w:sz w:val="24"/>
        </w:rPr>
      </w:pPr>
      <w:r>
        <w:rPr>
          <w:color w:val="000000"/>
          <w:sz w:val="24"/>
        </w:rPr>
        <w:t>Vstupní brána ze dvora bude opatřena bezdrátovým domácím telefonem do kanceláře školy</w:t>
      </w:r>
    </w:p>
    <w:p w:rsidR="00184A56" w:rsidRDefault="00184A56" w:rsidP="00184A56">
      <w:r>
        <w:t>Vzhledem k jednoduchosti a rozsahu je tato úprava zahrnuta ( i rozpočtově) do stavební části</w:t>
      </w:r>
    </w:p>
    <w:p w:rsidR="00F01A5C" w:rsidRDefault="00F01A5C" w:rsidP="00CD6565"/>
    <w:p w:rsidR="0055074E" w:rsidRDefault="0055074E" w:rsidP="00CD6565"/>
    <w:p w:rsidR="00EC0DE1" w:rsidRDefault="00EC0DE1" w:rsidP="00CD6565">
      <w:pPr>
        <w:rPr>
          <w:b/>
        </w:rPr>
      </w:pPr>
      <w:r w:rsidRPr="003D51BD">
        <w:rPr>
          <w:b/>
        </w:rPr>
        <w:t xml:space="preserve">Specifikace  dodávky a montáže jednotlivých komponent </w:t>
      </w:r>
      <w:r w:rsidR="008215AA" w:rsidRPr="003D51BD">
        <w:rPr>
          <w:b/>
        </w:rPr>
        <w:t>-t</w:t>
      </w:r>
      <w:r w:rsidRPr="003D51BD">
        <w:rPr>
          <w:b/>
        </w:rPr>
        <w:t>echnické a užitné standardy</w:t>
      </w:r>
      <w:r w:rsidR="008215AA" w:rsidRPr="003D51BD">
        <w:rPr>
          <w:b/>
        </w:rPr>
        <w:t>.</w:t>
      </w:r>
    </w:p>
    <w:p w:rsidR="00055CC1" w:rsidRPr="003D51BD" w:rsidRDefault="00055CC1" w:rsidP="00CD6565">
      <w:pPr>
        <w:rPr>
          <w:b/>
        </w:rPr>
      </w:pPr>
    </w:p>
    <w:p w:rsidR="00184A56" w:rsidRDefault="00184A56" w:rsidP="00184A56">
      <w:pPr>
        <w:rPr>
          <w:b/>
        </w:rPr>
      </w:pPr>
      <w:r>
        <w:rPr>
          <w:b/>
        </w:rPr>
        <w:t>Stavební úpravy k výtahové šachtě</w:t>
      </w:r>
    </w:p>
    <w:p w:rsidR="008215AA" w:rsidRDefault="008215AA" w:rsidP="00CD6565"/>
    <w:p w:rsidR="00913EBE" w:rsidRDefault="00913EBE" w:rsidP="005F5E08">
      <w:r>
        <w:t>TS-63-VL1</w:t>
      </w:r>
    </w:p>
    <w:p w:rsidR="00913EBE" w:rsidRDefault="00913EBE" w:rsidP="005F5E08">
      <w:r>
        <w:t>Oprava stávajících schodů</w:t>
      </w:r>
    </w:p>
    <w:p w:rsidR="00E06012" w:rsidRDefault="00913EBE" w:rsidP="005F5E08">
      <w:r>
        <w:t>Položka zahrnuje opravu ulámaných hran stávajících schodišťových stupňů</w:t>
      </w:r>
      <w:r w:rsidR="00D05B01">
        <w:t xml:space="preserve"> </w:t>
      </w:r>
      <w:r w:rsidR="00E06012">
        <w:t xml:space="preserve">včetně otvorů po demontáži stávajícího zábradlí </w:t>
      </w:r>
      <w:r w:rsidR="00D05B01">
        <w:t xml:space="preserve">doplněním </w:t>
      </w:r>
      <w:r w:rsidR="00E06012">
        <w:t>materiálu, přebroušení povrchů a povrchová impregnace. Vzorový rozsah poškození schodů viz obr.</w:t>
      </w:r>
    </w:p>
    <w:p w:rsidR="00913EBE" w:rsidRDefault="00E06012" w:rsidP="005F5E08">
      <w:r>
        <w:rPr>
          <w:noProof/>
          <w:lang w:eastAsia="cs-CZ"/>
        </w:rPr>
        <w:drawing>
          <wp:inline distT="0" distB="0" distL="0" distR="0">
            <wp:extent cx="3580327" cy="2492062"/>
            <wp:effectExtent l="0" t="0" r="1270" b="381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0905_10113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2951" cy="2493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EBE" w:rsidRDefault="00E06012" w:rsidP="005F5E08">
      <w:r>
        <w:lastRenderedPageBreak/>
        <w:t>Součástí položky je též doprava zaměstnanců a strojního a materiálového vybavení pro příslušné práce zahrnutá v jednotkové ceně.</w:t>
      </w:r>
    </w:p>
    <w:p w:rsidR="00E06012" w:rsidRDefault="00E06012" w:rsidP="005F5E08"/>
    <w:p w:rsidR="005F5E08" w:rsidRDefault="005F5E08" w:rsidP="005F5E08">
      <w:r>
        <w:t>TS-97-01</w:t>
      </w:r>
    </w:p>
    <w:p w:rsidR="005F5E08" w:rsidRDefault="00334D93" w:rsidP="005F5E08">
      <w:r>
        <w:t>Odvoz suti na skládku</w:t>
      </w:r>
    </w:p>
    <w:p w:rsidR="005F5E08" w:rsidRDefault="005F5E08" w:rsidP="005F5E08">
      <w:r>
        <w:t xml:space="preserve">V projektu se předpokládá vzdálenost přemístění k uložení suti na skládku: </w:t>
      </w:r>
      <w:r w:rsidR="00184A56">
        <w:t>2</w:t>
      </w:r>
      <w:r w:rsidR="00334D93">
        <w:t>0</w:t>
      </w:r>
      <w:r>
        <w:t xml:space="preserve">km. </w:t>
      </w:r>
    </w:p>
    <w:p w:rsidR="005F5E08" w:rsidRDefault="005F5E08" w:rsidP="005F5E08">
      <w:r>
        <w:t>Dodavatel je povinen stanovit takovou jednotkovou cenu, aby celková cena položky odpovídala jeho konkrétním technologickým podmínkám a konkrétní přepravní vzdálenosti při soupisem vymezeném množství měrných jednotek</w:t>
      </w:r>
    </w:p>
    <w:p w:rsidR="00184A56" w:rsidRDefault="00184A56" w:rsidP="005F5E08"/>
    <w:p w:rsidR="00184A56" w:rsidRDefault="00184A56" w:rsidP="005F5E08">
      <w:r>
        <w:t>TS-711-VL1</w:t>
      </w:r>
    </w:p>
    <w:p w:rsidR="00184A56" w:rsidRDefault="00184A56" w:rsidP="005F5E08">
      <w:r>
        <w:t>Hydroizolační asfaltový pás s polyesterovou vložkou</w:t>
      </w:r>
      <w:r w:rsidR="00E51BE0">
        <w:t xml:space="preserve"> min. 200g/m2, určený pro izolace proti zemní vlhkosti, modifikovaný asfalt, tl. min. 4mm. Pás je na horním povrchu opatřenjemným separačním posypem, na spodním potom separační PE fólií</w:t>
      </w:r>
    </w:p>
    <w:p w:rsidR="00E51BE0" w:rsidRDefault="00E51BE0" w:rsidP="005F5E08"/>
    <w:p w:rsidR="00E51BE0" w:rsidRDefault="00E51BE0" w:rsidP="00E51BE0">
      <w:r>
        <w:t>TS-713-VL1</w:t>
      </w:r>
    </w:p>
    <w:p w:rsidR="00E51BE0" w:rsidRDefault="00E51BE0" w:rsidP="005F5E08">
      <w:r w:rsidRPr="00E51BE0">
        <w:t xml:space="preserve">Izol. trubice </w:t>
      </w:r>
      <w:r w:rsidR="00055CC1">
        <w:t xml:space="preserve"> s tepelnou odolností </w:t>
      </w:r>
      <w:r w:rsidRPr="00E51BE0">
        <w:t xml:space="preserve">do 250°C, </w:t>
      </w:r>
      <w:r w:rsidR="00055CC1">
        <w:t xml:space="preserve">s měrnou hmotností </w:t>
      </w:r>
      <w:r w:rsidR="00055CC1">
        <w:rPr>
          <w:rFonts w:ascii="Symbol" w:hAnsi="Symbol"/>
        </w:rPr>
        <w:t></w:t>
      </w:r>
      <w:r w:rsidR="00055CC1">
        <w:rPr>
          <w:rFonts w:ascii="Symbol" w:hAnsi="Symbol"/>
        </w:rPr>
        <w:t></w:t>
      </w:r>
      <w:r w:rsidR="00055CC1">
        <w:t xml:space="preserve">50-60kg/m3 a tepelnou vodivostí </w:t>
      </w:r>
      <w:r w:rsidR="00055CC1">
        <w:rPr>
          <w:rFonts w:ascii="Symbol" w:hAnsi="Symbol"/>
        </w:rPr>
        <w:t></w:t>
      </w:r>
      <w:r w:rsidRPr="00E51BE0">
        <w:t>= 0,04W/mK</w:t>
      </w:r>
      <w:r w:rsidR="00055CC1">
        <w:t>,o</w:t>
      </w:r>
      <w:r w:rsidRPr="00E51BE0">
        <w:t xml:space="preserve"> tl.</w:t>
      </w:r>
      <w:r w:rsidR="00055CC1">
        <w:t>rovné průměru potrubí min.</w:t>
      </w:r>
      <w:r w:rsidRPr="00E51BE0">
        <w:t xml:space="preserve"> 20mm </w:t>
      </w:r>
      <w:r w:rsidR="00055CC1">
        <w:t>bez povrchové úpravy</w:t>
      </w:r>
    </w:p>
    <w:p w:rsidR="005F5E08" w:rsidRDefault="005F5E08" w:rsidP="005F5E08"/>
    <w:p w:rsidR="00F77555" w:rsidRDefault="00F77555" w:rsidP="00F77555">
      <w:r>
        <w:t>TS-P784-01</w:t>
      </w:r>
    </w:p>
    <w:p w:rsidR="00F77555" w:rsidRDefault="00F77555" w:rsidP="00F77555">
      <w:r>
        <w:t>Malby</w:t>
      </w:r>
    </w:p>
    <w:p w:rsidR="00F77555" w:rsidRPr="008E1A62" w:rsidRDefault="00F77555" w:rsidP="00F77555">
      <w:pPr>
        <w:rPr>
          <w:rFonts w:ascii="Arial" w:hAnsi="Arial" w:cs="Arial"/>
          <w:color w:val="000000"/>
          <w:szCs w:val="24"/>
        </w:rPr>
      </w:pPr>
      <w:r w:rsidRPr="008E1A62">
        <w:rPr>
          <w:color w:val="000000"/>
          <w:szCs w:val="24"/>
        </w:rPr>
        <w:t xml:space="preserve">Vodná suspenze kaolinu, </w:t>
      </w:r>
      <w:r>
        <w:rPr>
          <w:color w:val="000000"/>
          <w:szCs w:val="24"/>
        </w:rPr>
        <w:t>vápence</w:t>
      </w:r>
      <w:r w:rsidRPr="008E1A62">
        <w:rPr>
          <w:color w:val="000000"/>
          <w:szCs w:val="24"/>
        </w:rPr>
        <w:t xml:space="preserve">, </w:t>
      </w:r>
      <w:r>
        <w:rPr>
          <w:color w:val="000000"/>
          <w:szCs w:val="24"/>
        </w:rPr>
        <w:t xml:space="preserve">titanové běloby, </w:t>
      </w:r>
      <w:r w:rsidRPr="008E1A62">
        <w:rPr>
          <w:color w:val="000000"/>
          <w:szCs w:val="24"/>
        </w:rPr>
        <w:t>karboxymetylceluozy</w:t>
      </w:r>
      <w:r>
        <w:rPr>
          <w:color w:val="000000"/>
          <w:szCs w:val="24"/>
        </w:rPr>
        <w:t>, organické disperze</w:t>
      </w:r>
      <w:r w:rsidRPr="008E1A62">
        <w:rPr>
          <w:color w:val="000000"/>
          <w:szCs w:val="24"/>
        </w:rPr>
        <w:t xml:space="preserve"> a chemických aditiv</w:t>
      </w:r>
      <w:r>
        <w:rPr>
          <w:b/>
          <w:szCs w:val="24"/>
        </w:rPr>
        <w:t>-</w:t>
      </w:r>
      <w:r w:rsidRPr="008E1A62">
        <w:rPr>
          <w:szCs w:val="24"/>
        </w:rPr>
        <w:t>technické parametry</w:t>
      </w:r>
      <w:r>
        <w:rPr>
          <w:szCs w:val="24"/>
        </w:rPr>
        <w:t>:</w:t>
      </w:r>
    </w:p>
    <w:p w:rsidR="00F77555" w:rsidRDefault="00F77555" w:rsidP="00F77555">
      <w:pPr>
        <w:rPr>
          <w:bCs/>
          <w:color w:val="000000"/>
          <w:szCs w:val="24"/>
        </w:rPr>
      </w:pPr>
      <w:r w:rsidRPr="008E1A62">
        <w:rPr>
          <w:color w:val="000000"/>
          <w:szCs w:val="24"/>
        </w:rPr>
        <w:t>Bělost (% BaSO</w:t>
      </w:r>
      <w:r w:rsidRPr="008E1A62">
        <w:rPr>
          <w:color w:val="000000"/>
          <w:szCs w:val="24"/>
          <w:vertAlign w:val="subscript"/>
        </w:rPr>
        <w:t>4</w:t>
      </w:r>
      <w:r w:rsidRPr="008E1A62">
        <w:rPr>
          <w:color w:val="000000"/>
          <w:szCs w:val="24"/>
        </w:rPr>
        <w:t xml:space="preserve">): </w:t>
      </w:r>
      <w:r w:rsidRPr="008E1A62">
        <w:rPr>
          <w:bCs/>
          <w:color w:val="000000"/>
          <w:szCs w:val="24"/>
        </w:rPr>
        <w:t>min. 8</w:t>
      </w:r>
      <w:r>
        <w:rPr>
          <w:bCs/>
          <w:color w:val="000000"/>
          <w:szCs w:val="24"/>
        </w:rPr>
        <w:t>6</w:t>
      </w:r>
      <w:r w:rsidRPr="008E1A62">
        <w:rPr>
          <w:color w:val="000000"/>
          <w:szCs w:val="24"/>
        </w:rPr>
        <w:br/>
        <w:t xml:space="preserve">Objemová hmotnost (kg/l): </w:t>
      </w:r>
      <w:r w:rsidRPr="008E1A62">
        <w:rPr>
          <w:bCs/>
          <w:color w:val="000000"/>
          <w:szCs w:val="24"/>
        </w:rPr>
        <w:t>1,45</w:t>
      </w:r>
      <w:r w:rsidRPr="008E1A62">
        <w:rPr>
          <w:color w:val="000000"/>
          <w:szCs w:val="24"/>
        </w:rPr>
        <w:br/>
        <w:t xml:space="preserve">Odolnost proti otěru za sucha (stupně): </w:t>
      </w:r>
      <w:r>
        <w:rPr>
          <w:bCs/>
          <w:color w:val="000000"/>
          <w:szCs w:val="24"/>
        </w:rPr>
        <w:t>1</w:t>
      </w:r>
      <w:r w:rsidRPr="008E1A62">
        <w:rPr>
          <w:color w:val="000000"/>
          <w:szCs w:val="24"/>
        </w:rPr>
        <w:br/>
        <w:t xml:space="preserve">Přídržnost na betonu (MPa): </w:t>
      </w:r>
      <w:r w:rsidRPr="008E1A62">
        <w:rPr>
          <w:bCs/>
          <w:color w:val="000000"/>
          <w:szCs w:val="24"/>
        </w:rPr>
        <w:t>0,</w:t>
      </w:r>
      <w:r>
        <w:rPr>
          <w:bCs/>
          <w:color w:val="000000"/>
          <w:szCs w:val="24"/>
        </w:rPr>
        <w:t>59</w:t>
      </w:r>
    </w:p>
    <w:p w:rsidR="00F77555" w:rsidRPr="008E1A62" w:rsidRDefault="00F77555" w:rsidP="00F77555">
      <w:pPr>
        <w:rPr>
          <w:bCs/>
          <w:color w:val="000000"/>
          <w:szCs w:val="24"/>
        </w:rPr>
      </w:pPr>
      <w:r w:rsidRPr="008E1A62">
        <w:rPr>
          <w:color w:val="000000"/>
          <w:szCs w:val="24"/>
        </w:rPr>
        <w:t xml:space="preserve">Ekvivalentní dif. tloušťka sd (m): </w:t>
      </w:r>
      <w:r w:rsidRPr="008E1A62">
        <w:rPr>
          <w:bCs/>
          <w:color w:val="000000"/>
          <w:szCs w:val="24"/>
        </w:rPr>
        <w:t>0,02</w:t>
      </w:r>
      <w:r w:rsidRPr="008E1A62">
        <w:rPr>
          <w:color w:val="000000"/>
          <w:szCs w:val="24"/>
        </w:rPr>
        <w:br/>
        <w:t xml:space="preserve">Obsah těkavých látek (%): </w:t>
      </w:r>
      <w:r w:rsidRPr="008E1A62">
        <w:rPr>
          <w:bCs/>
          <w:color w:val="000000"/>
          <w:szCs w:val="24"/>
        </w:rPr>
        <w:t>max. 50</w:t>
      </w:r>
    </w:p>
    <w:p w:rsidR="00F77555" w:rsidRDefault="00F77555" w:rsidP="00F77555">
      <w:pPr>
        <w:rPr>
          <w:color w:val="000000"/>
          <w:szCs w:val="24"/>
        </w:rPr>
      </w:pPr>
      <w:r>
        <w:rPr>
          <w:color w:val="000000"/>
          <w:szCs w:val="24"/>
        </w:rPr>
        <w:t>Vydatnost 10</w:t>
      </w:r>
      <w:r w:rsidRPr="008E1A62">
        <w:rPr>
          <w:color w:val="000000"/>
          <w:szCs w:val="24"/>
        </w:rPr>
        <w:t>-1</w:t>
      </w:r>
      <w:r>
        <w:rPr>
          <w:color w:val="000000"/>
          <w:szCs w:val="24"/>
        </w:rPr>
        <w:t>4</w:t>
      </w:r>
      <w:r w:rsidRPr="008E1A62">
        <w:rPr>
          <w:color w:val="000000"/>
          <w:szCs w:val="24"/>
        </w:rPr>
        <w:t xml:space="preserve"> m²/kg v jedné vrstvě.</w:t>
      </w:r>
    </w:p>
    <w:p w:rsidR="00F77555" w:rsidRDefault="00F77555" w:rsidP="005F5E08"/>
    <w:p w:rsidR="00055CC1" w:rsidRDefault="00055CC1" w:rsidP="00055CC1">
      <w:pPr>
        <w:rPr>
          <w:b/>
        </w:rPr>
      </w:pPr>
      <w:r w:rsidRPr="00055CC1">
        <w:rPr>
          <w:b/>
        </w:rPr>
        <w:t>Konstrukce rampy</w:t>
      </w:r>
    </w:p>
    <w:p w:rsidR="00055CC1" w:rsidRDefault="00055CC1" w:rsidP="00055CC1">
      <w:pPr>
        <w:rPr>
          <w:b/>
        </w:rPr>
      </w:pPr>
    </w:p>
    <w:p w:rsidR="00055CC1" w:rsidRDefault="00055CC1" w:rsidP="00055CC1">
      <w:r>
        <w:t>TS-97-01</w:t>
      </w:r>
    </w:p>
    <w:p w:rsidR="00055CC1" w:rsidRDefault="00055CC1" w:rsidP="00055CC1">
      <w:r>
        <w:t>Odvoz suti na skládku</w:t>
      </w:r>
    </w:p>
    <w:p w:rsidR="00055CC1" w:rsidRDefault="00055CC1" w:rsidP="00055CC1">
      <w:r>
        <w:t xml:space="preserve">V projektu se předpokládá vzdálenost přemístění k uložení suti na skládku: 20km. </w:t>
      </w:r>
    </w:p>
    <w:p w:rsidR="00055CC1" w:rsidRDefault="00055CC1" w:rsidP="00055CC1">
      <w:r>
        <w:t>Dodavatel je povinen stanovit takovou jednotkovou cenu, aby celková cena položky odpovídala jeho konkrétním technologickým podmínkám a konkrétní přepravní vzdálenosti při soupisem vymezeném množství měrných jednotek</w:t>
      </w:r>
    </w:p>
    <w:p w:rsidR="00055CC1" w:rsidRPr="00055CC1" w:rsidRDefault="00055CC1" w:rsidP="00055CC1">
      <w:pPr>
        <w:rPr>
          <w:b/>
        </w:rPr>
      </w:pPr>
    </w:p>
    <w:p w:rsidR="004A23D7" w:rsidRDefault="004A23D7" w:rsidP="004A23D7">
      <w:r>
        <w:t>TS-767-01</w:t>
      </w:r>
      <w:r w:rsidR="00F56B26">
        <w:t>,02</w:t>
      </w:r>
    </w:p>
    <w:p w:rsidR="00F56B26" w:rsidRDefault="00055CC1" w:rsidP="00055CC1">
      <w:pPr>
        <w:rPr>
          <w:lang w:val="en-US"/>
        </w:rPr>
      </w:pPr>
      <w:r>
        <w:rPr>
          <w:lang w:val="en-US"/>
        </w:rPr>
        <w:t>Konstrukce svařená z</w:t>
      </w:r>
      <w:r w:rsidR="000933F6">
        <w:rPr>
          <w:lang w:val="en-US"/>
        </w:rPr>
        <w:t xml:space="preserve"> nerezových</w:t>
      </w:r>
      <w:r>
        <w:rPr>
          <w:lang w:val="en-US"/>
        </w:rPr>
        <w:t xml:space="preserve"> ocelových trubek</w:t>
      </w:r>
      <w:r w:rsidR="00FC7FB5">
        <w:rPr>
          <w:lang w:val="en-US"/>
        </w:rPr>
        <w:t xml:space="preserve"> (nerez DIN 1.4401 určená do venkovního prostředí)</w:t>
      </w:r>
      <w:r>
        <w:rPr>
          <w:lang w:val="en-US"/>
        </w:rPr>
        <w:t xml:space="preserve"> bude provedena v samostatných částech umožňujících možnost spojení a </w:t>
      </w:r>
      <w:r w:rsidR="000933F6">
        <w:rPr>
          <w:lang w:val="en-US"/>
        </w:rPr>
        <w:t>bude vyleštěna do vysokého lesku.</w:t>
      </w:r>
      <w:r>
        <w:rPr>
          <w:lang w:val="en-US"/>
        </w:rPr>
        <w:t xml:space="preserve"> Součástí ceny je dodávka výrobní dokumentace zábradlí. </w:t>
      </w:r>
    </w:p>
    <w:p w:rsidR="00055CC1" w:rsidRDefault="00055CC1" w:rsidP="00055CC1">
      <w:pPr>
        <w:rPr>
          <w:lang w:val="en-US"/>
        </w:rPr>
      </w:pPr>
      <w:r>
        <w:rPr>
          <w:lang w:val="en-US"/>
        </w:rPr>
        <w:t xml:space="preserve">Zábradlí je určeno pro </w:t>
      </w:r>
      <w:r w:rsidR="000A286F">
        <w:rPr>
          <w:lang w:val="en-US"/>
        </w:rPr>
        <w:t>rampu umožňující pohyb vozíčkářů, musí tedy splňovat požadavky vyhl. 398/2009 Sb</w:t>
      </w:r>
    </w:p>
    <w:p w:rsidR="005F5E08" w:rsidRDefault="005F5E08" w:rsidP="005F5E08"/>
    <w:p w:rsidR="004A23D7" w:rsidRDefault="004A23D7" w:rsidP="005F5E08"/>
    <w:p w:rsidR="00403ACF" w:rsidRDefault="00403ACF" w:rsidP="005F5E08"/>
    <w:p w:rsidR="00403ACF" w:rsidRDefault="00403ACF" w:rsidP="005F5E08"/>
    <w:p w:rsidR="005F5E08" w:rsidRDefault="005F5E08" w:rsidP="005F5E08">
      <w:bookmarkStart w:id="0" w:name="_GoBack"/>
      <w:bookmarkEnd w:id="0"/>
      <w:r>
        <w:lastRenderedPageBreak/>
        <w:t>TS-771-</w:t>
      </w:r>
      <w:r w:rsidR="00F56B26">
        <w:t>01,</w:t>
      </w:r>
      <w:r>
        <w:t>0</w:t>
      </w:r>
      <w:r w:rsidR="004A23D7">
        <w:t>2</w:t>
      </w:r>
    </w:p>
    <w:p w:rsidR="005F5E08" w:rsidRDefault="005F5E08" w:rsidP="005F5E08">
      <w:r>
        <w:t xml:space="preserve">Dlažba </w:t>
      </w:r>
      <w:r w:rsidR="00F56B26">
        <w:t xml:space="preserve">venkovní </w:t>
      </w:r>
      <w:r>
        <w:t xml:space="preserve">keramická </w:t>
      </w:r>
      <w:r w:rsidR="00F56B26">
        <w:t>mrazuvzdorná</w:t>
      </w:r>
      <w:r>
        <w:t xml:space="preserve"> kladená do </w:t>
      </w:r>
      <w:r w:rsidR="00F56B26">
        <w:t xml:space="preserve">flexibilního </w:t>
      </w:r>
      <w:r>
        <w:t xml:space="preserve">tmele, velikost dlaždic </w:t>
      </w:r>
      <w:r w:rsidR="00967579">
        <w:t>3</w:t>
      </w:r>
      <w:r>
        <w:t>00x</w:t>
      </w:r>
      <w:r w:rsidR="00967579">
        <w:t>3</w:t>
      </w:r>
      <w:r>
        <w:t>00x9</w:t>
      </w:r>
      <w:r w:rsidR="00F56B26">
        <w:t>-1</w:t>
      </w:r>
      <w:r w:rsidR="00316A4B">
        <w:t>1</w:t>
      </w:r>
      <w:r>
        <w:t>mm, barva šedá</w:t>
      </w:r>
      <w:r w:rsidR="00316A4B">
        <w:t>,</w:t>
      </w:r>
      <w:r>
        <w:t xml:space="preserve"> povrch </w:t>
      </w:r>
      <w:r w:rsidR="00316A4B">
        <w:t>strukturální</w:t>
      </w:r>
      <w:r>
        <w:t>. Tvrdost 6, protiskluznost R</w:t>
      </w:r>
      <w:r w:rsidR="00F56B26">
        <w:t>10</w:t>
      </w:r>
      <w:r>
        <w:t xml:space="preserve">, </w:t>
      </w:r>
      <w:r w:rsidR="00F56B26">
        <w:t>(</w:t>
      </w:r>
      <w:r>
        <w:t xml:space="preserve">koef. smykového tření </w:t>
      </w:r>
      <w:r w:rsidR="00F56B26">
        <w:rPr>
          <w:lang w:val="en-US"/>
        </w:rPr>
        <w:t>&gt;</w:t>
      </w:r>
      <w:r>
        <w:t>0,6</w:t>
      </w:r>
      <w:r w:rsidR="00316A4B">
        <w:t>)</w:t>
      </w:r>
      <w:r>
        <w:t xml:space="preserve">. Dlažba je vyspárována </w:t>
      </w:r>
      <w:r w:rsidR="00F56B26">
        <w:t>mra</w:t>
      </w:r>
      <w:r w:rsidR="00316A4B">
        <w:t>z</w:t>
      </w:r>
      <w:r w:rsidR="00F56B26">
        <w:t>uv</w:t>
      </w:r>
      <w:r w:rsidR="00316A4B">
        <w:t>z</w:t>
      </w:r>
      <w:r w:rsidR="00F56B26">
        <w:t xml:space="preserve">dornou </w:t>
      </w:r>
      <w:r>
        <w:t xml:space="preserve">spárovací hmotou. </w:t>
      </w:r>
      <w:r w:rsidR="00316A4B">
        <w:t>Na schody jsou použity schodovky s drážkováním.</w:t>
      </w:r>
    </w:p>
    <w:p w:rsidR="005F5E08" w:rsidRDefault="005F5E08" w:rsidP="005F5E08"/>
    <w:p w:rsidR="005F5E08" w:rsidRDefault="005F5E08" w:rsidP="005F5E08">
      <w:pPr>
        <w:rPr>
          <w:color w:val="000000"/>
          <w:szCs w:val="24"/>
        </w:rPr>
      </w:pPr>
    </w:p>
    <w:p w:rsidR="005F5E08" w:rsidRDefault="005F5E08" w:rsidP="005F5E08">
      <w:pPr>
        <w:rPr>
          <w:color w:val="000000"/>
          <w:szCs w:val="24"/>
        </w:rPr>
      </w:pPr>
    </w:p>
    <w:p w:rsidR="008215AA" w:rsidRPr="00CA2CFF" w:rsidRDefault="008215AA" w:rsidP="005F5E08"/>
    <w:sectPr w:rsidR="008215AA" w:rsidRPr="00CA2CF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8B3" w:rsidRDefault="002F28B3">
      <w:r>
        <w:separator/>
      </w:r>
    </w:p>
  </w:endnote>
  <w:endnote w:type="continuationSeparator" w:id="0">
    <w:p w:rsidR="002F28B3" w:rsidRDefault="002F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D2712E">
    <w:pPr>
      <w:pStyle w:val="Zpat"/>
      <w:ind w:right="360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6645910</wp:posOffset>
              </wp:positionH>
              <wp:positionV relativeFrom="paragraph">
                <wp:posOffset>635</wp:posOffset>
              </wp:positionV>
              <wp:extent cx="13970" cy="17907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90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1B86" w:rsidRDefault="007A1B86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3.3pt;margin-top:.05pt;width:1.1pt;height:14.1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" stroked="f">
              <v:fill opacity="0"/>
              <v:textbox inset="0,0,0,0">
                <w:txbxContent>
                  <w:p w:rsidR="007A1B86" w:rsidRDefault="007A1B86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8B3" w:rsidRDefault="002F28B3">
      <w:r>
        <w:separator/>
      </w:r>
    </w:p>
  </w:footnote>
  <w:footnote w:type="continuationSeparator" w:id="0">
    <w:p w:rsidR="002F28B3" w:rsidRDefault="002F28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>
    <w:pPr>
      <w:pStyle w:val="Zhlav"/>
      <w:jc w:val="center"/>
    </w:pPr>
    <w:r>
      <w:t xml:space="preserve">        </w:t>
    </w:r>
  </w:p>
  <w:p w:rsidR="007A1B86" w:rsidRDefault="007A1B86">
    <w:pPr>
      <w:pStyle w:val="Zhlav"/>
      <w:jc w:val="center"/>
      <w:rPr>
        <w:sz w:val="20"/>
      </w:rPr>
    </w:pPr>
    <w:r>
      <w:t xml:space="preserve">  </w:t>
    </w: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403ACF">
      <w:rPr>
        <w:noProof/>
        <w:sz w:val="20"/>
      </w:rPr>
      <w:t>7</w:t>
    </w:r>
    <w:r>
      <w:rPr>
        <w:sz w:val="20"/>
      </w:rPr>
      <w:fldChar w:fldCharType="end"/>
    </w:r>
    <w:r>
      <w:rPr>
        <w:sz w:val="20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07"/>
    <w:rsid w:val="00022BDD"/>
    <w:rsid w:val="000236C5"/>
    <w:rsid w:val="00024C9C"/>
    <w:rsid w:val="00034669"/>
    <w:rsid w:val="00041CC4"/>
    <w:rsid w:val="00055767"/>
    <w:rsid w:val="00055CC1"/>
    <w:rsid w:val="00056BBE"/>
    <w:rsid w:val="00092EC4"/>
    <w:rsid w:val="000933F6"/>
    <w:rsid w:val="000A286F"/>
    <w:rsid w:val="000A64F5"/>
    <w:rsid w:val="000A75CE"/>
    <w:rsid w:val="000B0AF4"/>
    <w:rsid w:val="000E02AB"/>
    <w:rsid w:val="000F208E"/>
    <w:rsid w:val="00115AE7"/>
    <w:rsid w:val="00136B94"/>
    <w:rsid w:val="0015799E"/>
    <w:rsid w:val="00170954"/>
    <w:rsid w:val="001709F9"/>
    <w:rsid w:val="00171340"/>
    <w:rsid w:val="0017722E"/>
    <w:rsid w:val="00184A56"/>
    <w:rsid w:val="001A16E9"/>
    <w:rsid w:val="001A776A"/>
    <w:rsid w:val="001B4F97"/>
    <w:rsid w:val="001C75FB"/>
    <w:rsid w:val="001D466F"/>
    <w:rsid w:val="001F4080"/>
    <w:rsid w:val="002273CA"/>
    <w:rsid w:val="00267E12"/>
    <w:rsid w:val="0029189F"/>
    <w:rsid w:val="002A4667"/>
    <w:rsid w:val="002A7413"/>
    <w:rsid w:val="002B40EF"/>
    <w:rsid w:val="002B49AB"/>
    <w:rsid w:val="002B67AF"/>
    <w:rsid w:val="002C1A3B"/>
    <w:rsid w:val="002E6964"/>
    <w:rsid w:val="002F0C59"/>
    <w:rsid w:val="002F10DD"/>
    <w:rsid w:val="002F28B3"/>
    <w:rsid w:val="003005A2"/>
    <w:rsid w:val="0031474B"/>
    <w:rsid w:val="00314B4B"/>
    <w:rsid w:val="00316A4B"/>
    <w:rsid w:val="00334D93"/>
    <w:rsid w:val="0034377A"/>
    <w:rsid w:val="00347351"/>
    <w:rsid w:val="0034748E"/>
    <w:rsid w:val="00362918"/>
    <w:rsid w:val="00371849"/>
    <w:rsid w:val="003804EF"/>
    <w:rsid w:val="003841D7"/>
    <w:rsid w:val="00394A14"/>
    <w:rsid w:val="003B0060"/>
    <w:rsid w:val="003B3CA0"/>
    <w:rsid w:val="003B5B7C"/>
    <w:rsid w:val="003D040B"/>
    <w:rsid w:val="003D4FCE"/>
    <w:rsid w:val="003D51BD"/>
    <w:rsid w:val="00403ACF"/>
    <w:rsid w:val="004165C2"/>
    <w:rsid w:val="00421FF8"/>
    <w:rsid w:val="00422FC4"/>
    <w:rsid w:val="00441B74"/>
    <w:rsid w:val="00443C7A"/>
    <w:rsid w:val="0045024B"/>
    <w:rsid w:val="0046113A"/>
    <w:rsid w:val="00486ECF"/>
    <w:rsid w:val="004A0BDD"/>
    <w:rsid w:val="004A23D7"/>
    <w:rsid w:val="004A3A2C"/>
    <w:rsid w:val="004A5E9E"/>
    <w:rsid w:val="004B09C8"/>
    <w:rsid w:val="004C4378"/>
    <w:rsid w:val="004D0EC6"/>
    <w:rsid w:val="004D44F6"/>
    <w:rsid w:val="004E4F62"/>
    <w:rsid w:val="004F1781"/>
    <w:rsid w:val="005243EC"/>
    <w:rsid w:val="005320AE"/>
    <w:rsid w:val="0054227B"/>
    <w:rsid w:val="0055074E"/>
    <w:rsid w:val="00564268"/>
    <w:rsid w:val="00570D44"/>
    <w:rsid w:val="0057481E"/>
    <w:rsid w:val="0057766F"/>
    <w:rsid w:val="0058340F"/>
    <w:rsid w:val="00597A9F"/>
    <w:rsid w:val="005A09B4"/>
    <w:rsid w:val="005A3045"/>
    <w:rsid w:val="005C3BFE"/>
    <w:rsid w:val="005E44BA"/>
    <w:rsid w:val="005E79A6"/>
    <w:rsid w:val="005F425C"/>
    <w:rsid w:val="005F5E08"/>
    <w:rsid w:val="00600EBB"/>
    <w:rsid w:val="006056CC"/>
    <w:rsid w:val="00607B84"/>
    <w:rsid w:val="0061015B"/>
    <w:rsid w:val="006173E5"/>
    <w:rsid w:val="00630140"/>
    <w:rsid w:val="00645FA3"/>
    <w:rsid w:val="00651199"/>
    <w:rsid w:val="00655AF2"/>
    <w:rsid w:val="0065605E"/>
    <w:rsid w:val="00681D26"/>
    <w:rsid w:val="00685F44"/>
    <w:rsid w:val="00687860"/>
    <w:rsid w:val="006A0579"/>
    <w:rsid w:val="006B0D7B"/>
    <w:rsid w:val="006B6685"/>
    <w:rsid w:val="006C548C"/>
    <w:rsid w:val="006D6A17"/>
    <w:rsid w:val="006D7047"/>
    <w:rsid w:val="00711DBF"/>
    <w:rsid w:val="0071545E"/>
    <w:rsid w:val="00724A25"/>
    <w:rsid w:val="00725944"/>
    <w:rsid w:val="00727BA9"/>
    <w:rsid w:val="0074302C"/>
    <w:rsid w:val="007444C9"/>
    <w:rsid w:val="00760B98"/>
    <w:rsid w:val="00762269"/>
    <w:rsid w:val="00785F91"/>
    <w:rsid w:val="00797032"/>
    <w:rsid w:val="007A1B86"/>
    <w:rsid w:val="007F3868"/>
    <w:rsid w:val="007F720A"/>
    <w:rsid w:val="007F7C26"/>
    <w:rsid w:val="008215AA"/>
    <w:rsid w:val="008218A3"/>
    <w:rsid w:val="00824333"/>
    <w:rsid w:val="0084179C"/>
    <w:rsid w:val="008446B7"/>
    <w:rsid w:val="00847077"/>
    <w:rsid w:val="0085134B"/>
    <w:rsid w:val="0085772F"/>
    <w:rsid w:val="00874D7E"/>
    <w:rsid w:val="00896D71"/>
    <w:rsid w:val="008B5F0A"/>
    <w:rsid w:val="008C6120"/>
    <w:rsid w:val="008D0525"/>
    <w:rsid w:val="008F0DF6"/>
    <w:rsid w:val="008F31D5"/>
    <w:rsid w:val="00913EBE"/>
    <w:rsid w:val="009167EF"/>
    <w:rsid w:val="00930652"/>
    <w:rsid w:val="00932C19"/>
    <w:rsid w:val="00947587"/>
    <w:rsid w:val="00952120"/>
    <w:rsid w:val="0096510F"/>
    <w:rsid w:val="00967579"/>
    <w:rsid w:val="009712E9"/>
    <w:rsid w:val="0097589A"/>
    <w:rsid w:val="009A4757"/>
    <w:rsid w:val="009A7AD1"/>
    <w:rsid w:val="009D71F1"/>
    <w:rsid w:val="009F5202"/>
    <w:rsid w:val="00A00345"/>
    <w:rsid w:val="00A07CB4"/>
    <w:rsid w:val="00A2321A"/>
    <w:rsid w:val="00A40DB0"/>
    <w:rsid w:val="00A44556"/>
    <w:rsid w:val="00A54085"/>
    <w:rsid w:val="00A571E0"/>
    <w:rsid w:val="00A810A5"/>
    <w:rsid w:val="00A8419D"/>
    <w:rsid w:val="00A84261"/>
    <w:rsid w:val="00A92980"/>
    <w:rsid w:val="00AA77A2"/>
    <w:rsid w:val="00AB4620"/>
    <w:rsid w:val="00AB64C4"/>
    <w:rsid w:val="00AE45F2"/>
    <w:rsid w:val="00AE4916"/>
    <w:rsid w:val="00AF51C9"/>
    <w:rsid w:val="00B03CA4"/>
    <w:rsid w:val="00B257DD"/>
    <w:rsid w:val="00B41CF7"/>
    <w:rsid w:val="00B513C5"/>
    <w:rsid w:val="00B5304D"/>
    <w:rsid w:val="00B95BD6"/>
    <w:rsid w:val="00BA3D3D"/>
    <w:rsid w:val="00BA5345"/>
    <w:rsid w:val="00BC128D"/>
    <w:rsid w:val="00BD4807"/>
    <w:rsid w:val="00BD7ADA"/>
    <w:rsid w:val="00C20ACB"/>
    <w:rsid w:val="00C34C76"/>
    <w:rsid w:val="00C4573B"/>
    <w:rsid w:val="00C50123"/>
    <w:rsid w:val="00C56746"/>
    <w:rsid w:val="00C62007"/>
    <w:rsid w:val="00CA2CFF"/>
    <w:rsid w:val="00CA4CE8"/>
    <w:rsid w:val="00CA7FF5"/>
    <w:rsid w:val="00CB494A"/>
    <w:rsid w:val="00CB6A3C"/>
    <w:rsid w:val="00CD6565"/>
    <w:rsid w:val="00CF3922"/>
    <w:rsid w:val="00D05B01"/>
    <w:rsid w:val="00D126FF"/>
    <w:rsid w:val="00D211EA"/>
    <w:rsid w:val="00D2712E"/>
    <w:rsid w:val="00D27C43"/>
    <w:rsid w:val="00D323D1"/>
    <w:rsid w:val="00D4616F"/>
    <w:rsid w:val="00D74001"/>
    <w:rsid w:val="00D96E11"/>
    <w:rsid w:val="00DA1E85"/>
    <w:rsid w:val="00DA301D"/>
    <w:rsid w:val="00DB10DF"/>
    <w:rsid w:val="00DB1366"/>
    <w:rsid w:val="00DB3DD1"/>
    <w:rsid w:val="00DB4E79"/>
    <w:rsid w:val="00DB4F35"/>
    <w:rsid w:val="00DD120A"/>
    <w:rsid w:val="00DE74B7"/>
    <w:rsid w:val="00DF0230"/>
    <w:rsid w:val="00DF2F7C"/>
    <w:rsid w:val="00DF6C93"/>
    <w:rsid w:val="00E06012"/>
    <w:rsid w:val="00E14640"/>
    <w:rsid w:val="00E16075"/>
    <w:rsid w:val="00E1734A"/>
    <w:rsid w:val="00E250C7"/>
    <w:rsid w:val="00E37096"/>
    <w:rsid w:val="00E51BE0"/>
    <w:rsid w:val="00E612A8"/>
    <w:rsid w:val="00E62973"/>
    <w:rsid w:val="00E701DF"/>
    <w:rsid w:val="00E87F39"/>
    <w:rsid w:val="00E95F5C"/>
    <w:rsid w:val="00EA0F35"/>
    <w:rsid w:val="00EC0DE1"/>
    <w:rsid w:val="00EC2902"/>
    <w:rsid w:val="00EC776E"/>
    <w:rsid w:val="00EE1A91"/>
    <w:rsid w:val="00F00B68"/>
    <w:rsid w:val="00F01A5C"/>
    <w:rsid w:val="00F03251"/>
    <w:rsid w:val="00F2601D"/>
    <w:rsid w:val="00F37068"/>
    <w:rsid w:val="00F40A7C"/>
    <w:rsid w:val="00F411B1"/>
    <w:rsid w:val="00F42AE6"/>
    <w:rsid w:val="00F56AFA"/>
    <w:rsid w:val="00F56B26"/>
    <w:rsid w:val="00F77555"/>
    <w:rsid w:val="00F87303"/>
    <w:rsid w:val="00F974B8"/>
    <w:rsid w:val="00FA7A82"/>
    <w:rsid w:val="00FC637F"/>
    <w:rsid w:val="00FC7FB5"/>
    <w:rsid w:val="00FE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styleId="Bezmezer">
    <w:name w:val="No Spacing"/>
    <w:uiPriority w:val="1"/>
    <w:qFormat/>
    <w:rsid w:val="005F5E08"/>
    <w:rPr>
      <w:rFonts w:ascii="Calibri" w:eastAsia="Calibri" w:hAnsi="Calibri"/>
      <w:sz w:val="22"/>
      <w:szCs w:val="22"/>
      <w:lang w:eastAsia="en-US"/>
    </w:rPr>
  </w:style>
  <w:style w:type="character" w:styleId="Hypertextovodkaz">
    <w:name w:val="Hyperlink"/>
    <w:uiPriority w:val="99"/>
    <w:semiHidden/>
    <w:unhideWhenUsed/>
    <w:rsid w:val="005F5E08"/>
    <w:rPr>
      <w:color w:val="0000FF"/>
      <w:u w:val="single"/>
    </w:rPr>
  </w:style>
  <w:style w:type="character" w:styleId="Siln">
    <w:name w:val="Strong"/>
    <w:uiPriority w:val="22"/>
    <w:qFormat/>
    <w:rsid w:val="005F5E08"/>
    <w:rPr>
      <w:b/>
      <w:bCs/>
    </w:rPr>
  </w:style>
  <w:style w:type="paragraph" w:styleId="Odstavecseseznamem">
    <w:name w:val="List Paragraph"/>
    <w:basedOn w:val="Normln"/>
    <w:uiPriority w:val="34"/>
    <w:qFormat/>
    <w:rsid w:val="0055074E"/>
    <w:pPr>
      <w:ind w:left="720"/>
      <w:contextualSpacing/>
    </w:pPr>
  </w:style>
  <w:style w:type="paragraph" w:customStyle="1" w:styleId="Standard">
    <w:name w:val="Standard"/>
    <w:basedOn w:val="Normln"/>
    <w:rsid w:val="0055074E"/>
    <w:pPr>
      <w:widowControl w:val="0"/>
      <w:suppressAutoHyphens w:val="0"/>
      <w:overflowPunct/>
      <w:autoSpaceDE/>
      <w:spacing w:line="288" w:lineRule="auto"/>
      <w:textAlignment w:val="auto"/>
    </w:pPr>
    <w:rPr>
      <w:noProof/>
      <w:sz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styleId="Bezmezer">
    <w:name w:val="No Spacing"/>
    <w:uiPriority w:val="1"/>
    <w:qFormat/>
    <w:rsid w:val="005F5E08"/>
    <w:rPr>
      <w:rFonts w:ascii="Calibri" w:eastAsia="Calibri" w:hAnsi="Calibri"/>
      <w:sz w:val="22"/>
      <w:szCs w:val="22"/>
      <w:lang w:eastAsia="en-US"/>
    </w:rPr>
  </w:style>
  <w:style w:type="character" w:styleId="Hypertextovodkaz">
    <w:name w:val="Hyperlink"/>
    <w:uiPriority w:val="99"/>
    <w:semiHidden/>
    <w:unhideWhenUsed/>
    <w:rsid w:val="005F5E08"/>
    <w:rPr>
      <w:color w:val="0000FF"/>
      <w:u w:val="single"/>
    </w:rPr>
  </w:style>
  <w:style w:type="character" w:styleId="Siln">
    <w:name w:val="Strong"/>
    <w:uiPriority w:val="22"/>
    <w:qFormat/>
    <w:rsid w:val="005F5E08"/>
    <w:rPr>
      <w:b/>
      <w:bCs/>
    </w:rPr>
  </w:style>
  <w:style w:type="paragraph" w:styleId="Odstavecseseznamem">
    <w:name w:val="List Paragraph"/>
    <w:basedOn w:val="Normln"/>
    <w:uiPriority w:val="34"/>
    <w:qFormat/>
    <w:rsid w:val="0055074E"/>
    <w:pPr>
      <w:ind w:left="720"/>
      <w:contextualSpacing/>
    </w:pPr>
  </w:style>
  <w:style w:type="paragraph" w:customStyle="1" w:styleId="Standard">
    <w:name w:val="Standard"/>
    <w:basedOn w:val="Normln"/>
    <w:rsid w:val="0055074E"/>
    <w:pPr>
      <w:widowControl w:val="0"/>
      <w:suppressAutoHyphens w:val="0"/>
      <w:overflowPunct/>
      <w:autoSpaceDE/>
      <w:spacing w:line="288" w:lineRule="auto"/>
      <w:textAlignment w:val="auto"/>
    </w:pPr>
    <w:rPr>
      <w:noProof/>
      <w:sz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1366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Zak</vt:lpstr>
    </vt:vector>
  </TitlesOfParts>
  <Company/>
  <LinksUpToDate>false</LinksUpToDate>
  <CharactersWithSpaces>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</dc:title>
  <dc:creator>Ing. Václav Starý</dc:creator>
  <cp:lastModifiedBy>Václav</cp:lastModifiedBy>
  <cp:revision>8</cp:revision>
  <cp:lastPrinted>2018-04-05T08:16:00Z</cp:lastPrinted>
  <dcterms:created xsi:type="dcterms:W3CDTF">2019-09-17T05:38:00Z</dcterms:created>
  <dcterms:modified xsi:type="dcterms:W3CDTF">2019-09-27T11:36:00Z</dcterms:modified>
</cp:coreProperties>
</file>